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1e9b" w14:textId="a971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подпункта 1) пункта 1 статьи 39 Конституционного закона Республики Казахстан от 25 декабря 2000 года "О судебной системе и статусе судей Республики Казахстан"</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6 декабря 2023 года № 36-НП</w:t>
      </w:r>
    </w:p>
    <w:p>
      <w:pPr>
        <w:spacing w:after="0"/>
        <w:ind w:left="0"/>
        <w:jc w:val="both"/>
      </w:pPr>
      <w:bookmarkStart w:name="z3" w:id="0"/>
      <w:r>
        <w:rPr>
          <w:rFonts w:ascii="Times New Roman"/>
          <w:b w:val="false"/>
          <w:i w:val="false"/>
          <w:color w:val="000000"/>
          <w:sz w:val="28"/>
        </w:rPr>
        <w:t>
      ИМЕНЕМ РЕСПУБЛИКИ КАЗАХСТАН</w:t>
      </w:r>
    </w:p>
    <w:bookmarkEnd w:id="0"/>
    <w:bookmarkStart w:name="z5" w:id="1"/>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Мусина К.С., Нурмуханова Б.М., Сарсембаева Е.Ж. и Ударцева С.Ф., с участием:</w:t>
      </w:r>
    </w:p>
    <w:bookmarkEnd w:id="1"/>
    <w:bookmarkStart w:name="z6" w:id="2"/>
    <w:p>
      <w:pPr>
        <w:spacing w:after="0"/>
        <w:ind w:left="0"/>
        <w:jc w:val="both"/>
      </w:pPr>
      <w:r>
        <w:rPr>
          <w:rFonts w:ascii="Times New Roman"/>
          <w:b w:val="false"/>
          <w:i w:val="false"/>
          <w:color w:val="000000"/>
          <w:sz w:val="28"/>
        </w:rPr>
        <w:t>
      субъекта обращения Кожахметова Д.А.,</w:t>
      </w:r>
    </w:p>
    <w:bookmarkEnd w:id="2"/>
    <w:bookmarkStart w:name="z7" w:id="3"/>
    <w:p>
      <w:pPr>
        <w:spacing w:after="0"/>
        <w:ind w:left="0"/>
        <w:jc w:val="both"/>
      </w:pPr>
      <w:r>
        <w:rPr>
          <w:rFonts w:ascii="Times New Roman"/>
          <w:b w:val="false"/>
          <w:i w:val="false"/>
          <w:color w:val="000000"/>
          <w:sz w:val="28"/>
        </w:rPr>
        <w:t>
      представителей:</w:t>
      </w:r>
    </w:p>
    <w:bookmarkEnd w:id="3"/>
    <w:bookmarkStart w:name="z8" w:id="4"/>
    <w:p>
      <w:pPr>
        <w:spacing w:after="0"/>
        <w:ind w:left="0"/>
        <w:jc w:val="both"/>
      </w:pPr>
      <w:r>
        <w:rPr>
          <w:rFonts w:ascii="Times New Roman"/>
          <w:b w:val="false"/>
          <w:i w:val="false"/>
          <w:color w:val="000000"/>
          <w:sz w:val="28"/>
        </w:rPr>
        <w:t>
      Генеральной прокуратуры Республики Казахстан – старшего помощника Генерального Прокурора по особым поручениям Кемалова М.Т.,</w:t>
      </w:r>
    </w:p>
    <w:bookmarkEnd w:id="4"/>
    <w:bookmarkStart w:name="z9" w:id="5"/>
    <w:p>
      <w:pPr>
        <w:spacing w:after="0"/>
        <w:ind w:left="0"/>
        <w:jc w:val="both"/>
      </w:pPr>
      <w:r>
        <w:rPr>
          <w:rFonts w:ascii="Times New Roman"/>
          <w:b w:val="false"/>
          <w:i w:val="false"/>
          <w:color w:val="000000"/>
          <w:sz w:val="28"/>
        </w:rPr>
        <w:t>
      Высшего Судебного Совета Республики Казахстан – судьи Верховного Суда Республики Казахстан Сисеновой Н.У.,</w:t>
      </w:r>
    </w:p>
    <w:bookmarkEnd w:id="5"/>
    <w:bookmarkStart w:name="z10" w:id="6"/>
    <w:p>
      <w:pPr>
        <w:spacing w:after="0"/>
        <w:ind w:left="0"/>
        <w:jc w:val="both"/>
      </w:pPr>
      <w:r>
        <w:rPr>
          <w:rFonts w:ascii="Times New Roman"/>
          <w:b w:val="false"/>
          <w:i w:val="false"/>
          <w:color w:val="000000"/>
          <w:sz w:val="28"/>
        </w:rPr>
        <w:t>
      Министерства юстиции Республики Казахстан – вице-министра Мукановой А.К.,</w:t>
      </w:r>
    </w:p>
    <w:bookmarkEnd w:id="6"/>
    <w:bookmarkStart w:name="z11" w:id="7"/>
    <w:p>
      <w:pPr>
        <w:spacing w:after="0"/>
        <w:ind w:left="0"/>
        <w:jc w:val="both"/>
      </w:pPr>
      <w:r>
        <w:rPr>
          <w:rFonts w:ascii="Times New Roman"/>
          <w:b w:val="false"/>
          <w:i w:val="false"/>
          <w:color w:val="000000"/>
          <w:sz w:val="28"/>
        </w:rPr>
        <w:t>
      Республиканского общественного объединения "Союз судей Республики Казахстан" – исполняющего обязанности секретаря Нұржана Б.Н.,</w:t>
      </w:r>
    </w:p>
    <w:bookmarkEnd w:id="7"/>
    <w:bookmarkStart w:name="z12" w:id="8"/>
    <w:p>
      <w:pPr>
        <w:spacing w:after="0"/>
        <w:ind w:left="0"/>
        <w:jc w:val="both"/>
      </w:pPr>
      <w:r>
        <w:rPr>
          <w:rFonts w:ascii="Times New Roman"/>
          <w:b w:val="false"/>
          <w:i w:val="false"/>
          <w:color w:val="000000"/>
          <w:sz w:val="28"/>
        </w:rPr>
        <w:t xml:space="preserve">
      рассмотрел в открытом заседании обращение Кожахметова Д.А. о проверке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подпункта 1) </w:t>
      </w:r>
      <w:r>
        <w:rPr>
          <w:rFonts w:ascii="Times New Roman"/>
          <w:b w:val="false"/>
          <w:i w:val="false"/>
          <w:color w:val="000000"/>
          <w:sz w:val="28"/>
        </w:rPr>
        <w:t>пункта 1</w:t>
      </w:r>
      <w:r>
        <w:rPr>
          <w:rFonts w:ascii="Times New Roman"/>
          <w:b w:val="false"/>
          <w:i w:val="false"/>
          <w:color w:val="000000"/>
          <w:sz w:val="28"/>
        </w:rPr>
        <w:t xml:space="preserve"> статьи 39 Конституционного закона Республики Казахстан от 25 декабря 2000 года "О судебной системе и статусе судей Республики Казахстан" (далее – Конституционный закон).</w:t>
      </w:r>
    </w:p>
    <w:bookmarkEnd w:id="8"/>
    <w:bookmarkStart w:name="z13" w:id="9"/>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Жатканбаеву А.Е. и участников заседания, изучив материалы конституционного производства, проанализировав нормы действующего права Республики Казахстан, Конституционный Суд Республики Казахстан</w:t>
      </w:r>
    </w:p>
    <w:bookmarkEnd w:id="9"/>
    <w:bookmarkStart w:name="z14" w:id="10"/>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r>
        <w:rPr>
          <w:rFonts w:ascii="Times New Roman"/>
          <w:b w:val="false"/>
          <w:i w:val="false"/>
          <w:color w:val="000000"/>
          <w:sz w:val="28"/>
        </w:rPr>
        <w:t xml:space="preserve"> </w:t>
      </w:r>
    </w:p>
    <w:bookmarkEnd w:id="10"/>
    <w:bookmarkStart w:name="z15" w:id="11"/>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w:t>
      </w:r>
      <w:r>
        <w:rPr>
          <w:rFonts w:ascii="Times New Roman"/>
          <w:b w:val="false"/>
          <w:i w:val="false"/>
          <w:color w:val="000000"/>
          <w:sz w:val="28"/>
        </w:rPr>
        <w:t>пунктам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77 Конституции Республики Казахстан (далее – Конституция) подпункта 1) </w:t>
      </w:r>
      <w:r>
        <w:rPr>
          <w:rFonts w:ascii="Times New Roman"/>
          <w:b w:val="false"/>
          <w:i w:val="false"/>
          <w:color w:val="000000"/>
          <w:sz w:val="28"/>
        </w:rPr>
        <w:t>пункта 1</w:t>
      </w:r>
      <w:r>
        <w:rPr>
          <w:rFonts w:ascii="Times New Roman"/>
          <w:b w:val="false"/>
          <w:i w:val="false"/>
          <w:color w:val="000000"/>
          <w:sz w:val="28"/>
        </w:rPr>
        <w:t xml:space="preserve"> статьи 39 Конституционного закона. </w:t>
      </w:r>
    </w:p>
    <w:bookmarkEnd w:id="11"/>
    <w:bookmarkStart w:name="z16" w:id="12"/>
    <w:p>
      <w:pPr>
        <w:spacing w:after="0"/>
        <w:ind w:left="0"/>
        <w:jc w:val="both"/>
      </w:pPr>
      <w:r>
        <w:rPr>
          <w:rFonts w:ascii="Times New Roman"/>
          <w:b w:val="false"/>
          <w:i w:val="false"/>
          <w:color w:val="000000"/>
          <w:sz w:val="28"/>
        </w:rPr>
        <w:t>
      Субъект обращения был освобожден от должности судьи на основании решения Судебного жюри при Высшем Судебном Совете Республики Казахстан от 20 февраля 2020 года за грубое нарушение законности при рассмотрении судебного дела.</w:t>
      </w:r>
    </w:p>
    <w:bookmarkEnd w:id="12"/>
    <w:bookmarkStart w:name="z17" w:id="13"/>
    <w:p>
      <w:pPr>
        <w:spacing w:after="0"/>
        <w:ind w:left="0"/>
        <w:jc w:val="both"/>
      </w:pPr>
      <w:r>
        <w:rPr>
          <w:rFonts w:ascii="Times New Roman"/>
          <w:b w:val="false"/>
          <w:i w:val="false"/>
          <w:color w:val="000000"/>
          <w:sz w:val="28"/>
        </w:rPr>
        <w:t xml:space="preserve">
      По мнению субъекта обращения, содержание подпункта 1) </w:t>
      </w:r>
      <w:r>
        <w:rPr>
          <w:rFonts w:ascii="Times New Roman"/>
          <w:b w:val="false"/>
          <w:i w:val="false"/>
          <w:color w:val="000000"/>
          <w:sz w:val="28"/>
        </w:rPr>
        <w:t>пункта 1</w:t>
      </w:r>
      <w:r>
        <w:rPr>
          <w:rFonts w:ascii="Times New Roman"/>
          <w:b w:val="false"/>
          <w:i w:val="false"/>
          <w:color w:val="000000"/>
          <w:sz w:val="28"/>
        </w:rPr>
        <w:t xml:space="preserve"> статьи 39 Конституционного закона заключается в том, что судья может быть привлечен к дисциплинарной ответственности за грубое нарушение законности при рассмотрении судебных дел, и это оказывает негативное воздействие на независимость судьи, который должен руководствоваться законом, не опасаясь при этом наказания, не подвергаясь контролю или влиянию со стороны лиц, наделенных административными полномочиями.</w:t>
      </w:r>
    </w:p>
    <w:bookmarkEnd w:id="13"/>
    <w:bookmarkStart w:name="z18" w:id="14"/>
    <w:p>
      <w:pPr>
        <w:spacing w:after="0"/>
        <w:ind w:left="0"/>
        <w:jc w:val="both"/>
      </w:pPr>
      <w:r>
        <w:rPr>
          <w:rFonts w:ascii="Times New Roman"/>
          <w:b w:val="false"/>
          <w:i w:val="false"/>
          <w:color w:val="000000"/>
          <w:sz w:val="28"/>
        </w:rPr>
        <w:t xml:space="preserve">
      При проверке конституционности подпункта 1) </w:t>
      </w:r>
      <w:r>
        <w:rPr>
          <w:rFonts w:ascii="Times New Roman"/>
          <w:b w:val="false"/>
          <w:i w:val="false"/>
          <w:color w:val="000000"/>
          <w:sz w:val="28"/>
        </w:rPr>
        <w:t>пункта 1</w:t>
      </w:r>
      <w:r>
        <w:rPr>
          <w:rFonts w:ascii="Times New Roman"/>
          <w:b w:val="false"/>
          <w:i w:val="false"/>
          <w:color w:val="000000"/>
          <w:sz w:val="28"/>
        </w:rPr>
        <w:t xml:space="preserve"> статьи 39 Конституционного закона Конституционный Суд исходит из следующего.</w:t>
      </w:r>
    </w:p>
    <w:bookmarkEnd w:id="14"/>
    <w:bookmarkStart w:name="z19" w:id="15"/>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правосудие в Республике Казахстан осуществляется только судом (</w:t>
      </w:r>
      <w:r>
        <w:rPr>
          <w:rFonts w:ascii="Times New Roman"/>
          <w:b w:val="false"/>
          <w:i w:val="false"/>
          <w:color w:val="000000"/>
          <w:sz w:val="28"/>
        </w:rPr>
        <w:t>пункт 1</w:t>
      </w:r>
      <w:r>
        <w:rPr>
          <w:rFonts w:ascii="Times New Roman"/>
          <w:b w:val="false"/>
          <w:i w:val="false"/>
          <w:color w:val="000000"/>
          <w:sz w:val="28"/>
        </w:rPr>
        <w:t xml:space="preserve"> статьи 75).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Казахстан (</w:t>
      </w:r>
      <w:r>
        <w:rPr>
          <w:rFonts w:ascii="Times New Roman"/>
          <w:b w:val="false"/>
          <w:i w:val="false"/>
          <w:color w:val="000000"/>
          <w:sz w:val="28"/>
        </w:rPr>
        <w:t>пункт 1</w:t>
      </w:r>
      <w:r>
        <w:rPr>
          <w:rFonts w:ascii="Times New Roman"/>
          <w:b w:val="false"/>
          <w:i w:val="false"/>
          <w:color w:val="000000"/>
          <w:sz w:val="28"/>
        </w:rPr>
        <w:t xml:space="preserve"> статьи 76).</w:t>
      </w:r>
    </w:p>
    <w:bookmarkEnd w:id="15"/>
    <w:bookmarkStart w:name="z20" w:id="16"/>
    <w:p>
      <w:pPr>
        <w:spacing w:after="0"/>
        <w:ind w:left="0"/>
        <w:jc w:val="both"/>
      </w:pPr>
      <w:r>
        <w:rPr>
          <w:rFonts w:ascii="Times New Roman"/>
          <w:b w:val="false"/>
          <w:i w:val="false"/>
          <w:color w:val="000000"/>
          <w:sz w:val="28"/>
        </w:rPr>
        <w:t>
      Конституционно-правовой статус судьи предполагает его постоянство, независимость и неприкосновенность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79 Конституции) и обеспечивается наличием достаточных для полного и независимого осуществления правосудия социальных и иных гарантий (</w:t>
      </w:r>
      <w:r>
        <w:rPr>
          <w:rFonts w:ascii="Times New Roman"/>
          <w:b w:val="false"/>
          <w:i w:val="false"/>
          <w:color w:val="000000"/>
          <w:sz w:val="28"/>
        </w:rPr>
        <w:t>статья 80</w:t>
      </w:r>
      <w:r>
        <w:rPr>
          <w:rFonts w:ascii="Times New Roman"/>
          <w:b w:val="false"/>
          <w:i w:val="false"/>
          <w:color w:val="000000"/>
          <w:sz w:val="28"/>
        </w:rPr>
        <w:t xml:space="preserve"> Конституции).</w:t>
      </w:r>
    </w:p>
    <w:bookmarkEnd w:id="16"/>
    <w:bookmarkStart w:name="z21" w:id="17"/>
    <w:p>
      <w:pPr>
        <w:spacing w:after="0"/>
        <w:ind w:left="0"/>
        <w:jc w:val="both"/>
      </w:pPr>
      <w:r>
        <w:rPr>
          <w:rFonts w:ascii="Times New Roman"/>
          <w:b w:val="false"/>
          <w:i w:val="false"/>
          <w:color w:val="000000"/>
          <w:sz w:val="28"/>
        </w:rPr>
        <w:t>
      Независимость судей гарантируется конституционными положениями о том, что судьи при рассмотрении дел никому не подотчетны, вмешательство в деятельность суда по отправлению правосудия недопустимо и влечет ответственность по закону (</w:t>
      </w:r>
      <w:r>
        <w:rPr>
          <w:rFonts w:ascii="Times New Roman"/>
          <w:b w:val="false"/>
          <w:i w:val="false"/>
          <w:color w:val="000000"/>
          <w:sz w:val="28"/>
        </w:rPr>
        <w:t>пункт 2</w:t>
      </w:r>
      <w:r>
        <w:rPr>
          <w:rFonts w:ascii="Times New Roman"/>
          <w:b w:val="false"/>
          <w:i w:val="false"/>
          <w:color w:val="000000"/>
          <w:sz w:val="28"/>
        </w:rPr>
        <w:t xml:space="preserve"> статьи 77 Конституции). Тайна совещательной комнаты должна быть обеспечена во всех без исключения случаях (</w:t>
      </w:r>
      <w:r>
        <w:rPr>
          <w:rFonts w:ascii="Times New Roman"/>
          <w:b w:val="false"/>
          <w:i w:val="false"/>
          <w:color w:val="000000"/>
          <w:sz w:val="28"/>
        </w:rPr>
        <w:t>пункт 3</w:t>
      </w:r>
      <w:r>
        <w:rPr>
          <w:rFonts w:ascii="Times New Roman"/>
          <w:b w:val="false"/>
          <w:i w:val="false"/>
          <w:color w:val="000000"/>
          <w:sz w:val="28"/>
        </w:rPr>
        <w:t xml:space="preserve"> статьи 25 Конституционного закона).</w:t>
      </w:r>
    </w:p>
    <w:bookmarkEnd w:id="17"/>
    <w:bookmarkStart w:name="z22" w:id="18"/>
    <w:p>
      <w:pPr>
        <w:spacing w:after="0"/>
        <w:ind w:left="0"/>
        <w:jc w:val="both"/>
      </w:pPr>
      <w:r>
        <w:rPr>
          <w:rFonts w:ascii="Times New Roman"/>
          <w:b w:val="false"/>
          <w:i w:val="false"/>
          <w:color w:val="000000"/>
          <w:sz w:val="28"/>
        </w:rPr>
        <w:t>
      Судья при отправлении правосудия принимает решение на основе Конституции и законов (</w:t>
      </w:r>
      <w:r>
        <w:rPr>
          <w:rFonts w:ascii="Times New Roman"/>
          <w:b w:val="false"/>
          <w:i w:val="false"/>
          <w:color w:val="000000"/>
          <w:sz w:val="28"/>
        </w:rPr>
        <w:t>пункт 1</w:t>
      </w:r>
      <w:r>
        <w:rPr>
          <w:rFonts w:ascii="Times New Roman"/>
          <w:b w:val="false"/>
          <w:i w:val="false"/>
          <w:color w:val="000000"/>
          <w:sz w:val="28"/>
        </w:rPr>
        <w:t xml:space="preserve"> статьи 77 Конституции), руководствуясь своим внутренним убеждением, основанным на всестороннем, полном и объективном исследовании всех обстоятельств дела. Конституционные гарантии самостоятельности и независимости судебной власти предопределяют ее конституционное назначение и не являются личной привилегией гражданина, занимающего должность судьи (нормативное постановление Конституционного Совета Республики Казахстан от 23 июня 2004 года </w:t>
      </w:r>
      <w:r>
        <w:rPr>
          <w:rFonts w:ascii="Times New Roman"/>
          <w:b w:val="false"/>
          <w:i w:val="false"/>
          <w:color w:val="000000"/>
          <w:sz w:val="28"/>
        </w:rPr>
        <w:t>№ 6</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Конституции народ, являясь единственным источником государственной власти, одной из ветвей которой выступает судебная, делегирует осуществление этой власти государственным органам, в том числе судам в части правосудия.</w:t>
      </w:r>
    </w:p>
    <w:bookmarkEnd w:id="19"/>
    <w:bookmarkStart w:name="z24" w:id="20"/>
    <w:p>
      <w:pPr>
        <w:spacing w:after="0"/>
        <w:ind w:left="0"/>
        <w:jc w:val="both"/>
      </w:pPr>
      <w:r>
        <w:rPr>
          <w:rFonts w:ascii="Times New Roman"/>
          <w:b w:val="false"/>
          <w:i w:val="false"/>
          <w:color w:val="000000"/>
          <w:sz w:val="28"/>
        </w:rPr>
        <w:t>
      Конституционный Суд считает, что государство обязано обеспечить такие условия отправления правосудия и организации судебной власти, при которых исключались бы любые возможности неправомерного воздействия на судью, препятствующие свободному принятию им решений, основанных на Конституции, законах и его внутреннем убеждении. Основания и процедуры прекращения или приостановления полномочий судей должны обеспечивать реализацию конституционного принципа независимости судей.</w:t>
      </w:r>
    </w:p>
    <w:bookmarkEnd w:id="20"/>
    <w:bookmarkStart w:name="z25" w:id="21"/>
    <w:p>
      <w:pPr>
        <w:spacing w:after="0"/>
        <w:ind w:left="0"/>
        <w:jc w:val="both"/>
      </w:pPr>
      <w:r>
        <w:rPr>
          <w:rFonts w:ascii="Times New Roman"/>
          <w:b w:val="false"/>
          <w:i w:val="false"/>
          <w:color w:val="000000"/>
          <w:sz w:val="28"/>
        </w:rPr>
        <w:t>
      На судебную систему возложена обязанность обеспечения высокого уровня доверия общества к судебной власти, что реализуется, в том числе, закреплением особого статуса судьи, предполагающего наличие такого уровня профессионализма, который не допускает сомнений в справедливости, объективности и беспристрастности выносимых решений.</w:t>
      </w:r>
    </w:p>
    <w:bookmarkEnd w:id="21"/>
    <w:bookmarkStart w:name="z26" w:id="22"/>
    <w:p>
      <w:pPr>
        <w:spacing w:after="0"/>
        <w:ind w:left="0"/>
        <w:jc w:val="both"/>
      </w:pPr>
      <w:r>
        <w:rPr>
          <w:rFonts w:ascii="Times New Roman"/>
          <w:b w:val="false"/>
          <w:i w:val="false"/>
          <w:color w:val="000000"/>
          <w:sz w:val="28"/>
        </w:rPr>
        <w:t>
      Исходя из этого, Парламент Республики Казахстан вправе вводить особые квалификационные требования как к кандидатам на должность судьи, так и к действующим судьям, а также отдельный порядок прекращения либо приостановления их полномочий.</w:t>
      </w:r>
    </w:p>
    <w:bookmarkEnd w:id="22"/>
    <w:bookmarkStart w:name="z27" w:id="23"/>
    <w:p>
      <w:pPr>
        <w:spacing w:after="0"/>
        <w:ind w:left="0"/>
        <w:jc w:val="both"/>
      </w:pPr>
      <w:r>
        <w:rPr>
          <w:rFonts w:ascii="Times New Roman"/>
          <w:b w:val="false"/>
          <w:i w:val="false"/>
          <w:color w:val="000000"/>
          <w:sz w:val="28"/>
        </w:rPr>
        <w:t xml:space="preserve">
      2. Конституционный закон предусматривает в оспариваемом субъектом обращения подпункте 1) </w:t>
      </w:r>
      <w:r>
        <w:rPr>
          <w:rFonts w:ascii="Times New Roman"/>
          <w:b w:val="false"/>
          <w:i w:val="false"/>
          <w:color w:val="000000"/>
          <w:sz w:val="28"/>
        </w:rPr>
        <w:t>пункта 1</w:t>
      </w:r>
      <w:r>
        <w:rPr>
          <w:rFonts w:ascii="Times New Roman"/>
          <w:b w:val="false"/>
          <w:i w:val="false"/>
          <w:color w:val="000000"/>
          <w:sz w:val="28"/>
        </w:rPr>
        <w:t xml:space="preserve"> статьи 39 возможность привлечения судьи к дисциплинарной ответственности за грубое нарушение законности при рассмотрении судебных дел. Видами взысканий, применяемых в отношении судьи, определены: замечание; выговор; освобождение от должности председателя суда или председателя судебной коллегии за ненадлежащее исполнение служебных обязанностей; а также освобождение от должности судьи по основаниям, предусмотренным Конституционным законом (</w:t>
      </w:r>
      <w:r>
        <w:rPr>
          <w:rFonts w:ascii="Times New Roman"/>
          <w:b w:val="false"/>
          <w:i w:val="false"/>
          <w:color w:val="000000"/>
          <w:sz w:val="28"/>
        </w:rPr>
        <w:t>пункт 1</w:t>
      </w:r>
      <w:r>
        <w:rPr>
          <w:rFonts w:ascii="Times New Roman"/>
          <w:b w:val="false"/>
          <w:i w:val="false"/>
          <w:color w:val="000000"/>
          <w:sz w:val="28"/>
        </w:rPr>
        <w:t xml:space="preserve"> статьи 40). За каждое нарушение налагается лишь одно дисциплинарное взыскание с учетом характера дисциплинарного проступка, данных о личности судьи и степени его вины (</w:t>
      </w:r>
      <w:r>
        <w:rPr>
          <w:rFonts w:ascii="Times New Roman"/>
          <w:b w:val="false"/>
          <w:i w:val="false"/>
          <w:color w:val="000000"/>
          <w:sz w:val="28"/>
        </w:rPr>
        <w:t>пункт 2</w:t>
      </w:r>
      <w:r>
        <w:rPr>
          <w:rFonts w:ascii="Times New Roman"/>
          <w:b w:val="false"/>
          <w:i w:val="false"/>
          <w:color w:val="000000"/>
          <w:sz w:val="28"/>
        </w:rPr>
        <w:t xml:space="preserve"> статьи 40).</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39 Конституционного закона освобождает судью от ответственности за судейскую ошибку, а также отмену или изменение судебного акта. Исключением является факт грубого нарушения закона, о котором указано в судебном акте вышестоящей судебной инстанции, при наличии существенных нарушений норм материального и (или) процессуального права.</w:t>
      </w:r>
    </w:p>
    <w:bookmarkStart w:name="z29" w:id="24"/>
    <w:p>
      <w:pPr>
        <w:spacing w:after="0"/>
        <w:ind w:left="0"/>
        <w:jc w:val="both"/>
      </w:pPr>
      <w:r>
        <w:rPr>
          <w:rFonts w:ascii="Times New Roman"/>
          <w:b w:val="false"/>
          <w:i w:val="false"/>
          <w:color w:val="000000"/>
          <w:sz w:val="28"/>
        </w:rPr>
        <w:t xml:space="preserve">
      Конституционный Суд ранее указывал на то, что при привлечении судьи к дисциплинарной ответственности государством установлено многоступенчатое производство, на каждом этапе которого решение принимается коллегиально с участием самого судьи (нормативное постановление Конституционного Суда от 21 апреля 2023 года </w:t>
      </w:r>
      <w:r>
        <w:rPr>
          <w:rFonts w:ascii="Times New Roman"/>
          <w:b w:val="false"/>
          <w:i w:val="false"/>
          <w:color w:val="000000"/>
          <w:sz w:val="28"/>
        </w:rPr>
        <w:t>№ 10</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xml:space="preserve">
      При таком понимании подпункт 1) </w:t>
      </w:r>
      <w:r>
        <w:rPr>
          <w:rFonts w:ascii="Times New Roman"/>
          <w:b w:val="false"/>
          <w:i w:val="false"/>
          <w:color w:val="000000"/>
          <w:sz w:val="28"/>
        </w:rPr>
        <w:t>пункта 1</w:t>
      </w:r>
      <w:r>
        <w:rPr>
          <w:rFonts w:ascii="Times New Roman"/>
          <w:b w:val="false"/>
          <w:i w:val="false"/>
          <w:color w:val="000000"/>
          <w:sz w:val="28"/>
        </w:rPr>
        <w:t xml:space="preserve"> статьи 39 Конституционного закона не противоречит нормам Конституции.</w:t>
      </w:r>
    </w:p>
    <w:bookmarkEnd w:id="25"/>
    <w:bookmarkStart w:name="z31" w:id="26"/>
    <w:p>
      <w:pPr>
        <w:spacing w:after="0"/>
        <w:ind w:left="0"/>
        <w:jc w:val="both"/>
      </w:pPr>
      <w:r>
        <w:rPr>
          <w:rFonts w:ascii="Times New Roman"/>
          <w:b w:val="false"/>
          <w:i w:val="false"/>
          <w:color w:val="000000"/>
          <w:sz w:val="28"/>
        </w:rPr>
        <w:t xml:space="preserve">
      3. Понятие "грубое нарушение закона" содержится в нормативном постановлении Верховного Суда Республики Казахстан от 14 мая 1998 года </w:t>
      </w:r>
      <w:r>
        <w:rPr>
          <w:rFonts w:ascii="Times New Roman"/>
          <w:b w:val="false"/>
          <w:i w:val="false"/>
          <w:color w:val="000000"/>
          <w:sz w:val="28"/>
        </w:rPr>
        <w:t>№ 1</w:t>
      </w:r>
      <w:r>
        <w:rPr>
          <w:rFonts w:ascii="Times New Roman"/>
          <w:b w:val="false"/>
          <w:i w:val="false"/>
          <w:color w:val="000000"/>
          <w:sz w:val="28"/>
        </w:rPr>
        <w:t xml:space="preserve"> "О некоторых вопросах применения законодательства о судебной власти в Республике Казахстан".</w:t>
      </w:r>
    </w:p>
    <w:bookmarkEnd w:id="26"/>
    <w:bookmarkStart w:name="z32" w:id="27"/>
    <w:p>
      <w:pPr>
        <w:spacing w:after="0"/>
        <w:ind w:left="0"/>
        <w:jc w:val="both"/>
      </w:pPr>
      <w:r>
        <w:rPr>
          <w:rFonts w:ascii="Times New Roman"/>
          <w:b w:val="false"/>
          <w:i w:val="false"/>
          <w:color w:val="000000"/>
          <w:sz w:val="28"/>
        </w:rPr>
        <w:t>
      Данным нормативным постановлением грубым нарушением закона признается очевидное и существенное нарушение закона, которое было совершено судьей преднамеренно или вследствие его недобросовестности, небрежности или незнания закона (</w:t>
      </w:r>
      <w:r>
        <w:rPr>
          <w:rFonts w:ascii="Times New Roman"/>
          <w:b w:val="false"/>
          <w:i w:val="false"/>
          <w:color w:val="000000"/>
          <w:sz w:val="28"/>
        </w:rPr>
        <w:t>пункт 11</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Как основание привлечения судьи к ответственности, предусматривающее серьезные правовые последствия, содержание понятия "грубое нарушение закона", по мнению Конституционного Суда, должно устанавливаться на уровне закона. Всеобщая хартия судей, принятая Центральным Советом Международной Ассоциации Судей 17 ноября 1999 года, рассматривает это требование как важный элемент независимости судебной власти (пункт 8).</w:t>
      </w:r>
    </w:p>
    <w:bookmarkEnd w:id="28"/>
    <w:bookmarkStart w:name="z34" w:id="29"/>
    <w:p>
      <w:pPr>
        <w:spacing w:after="0"/>
        <w:ind w:left="0"/>
        <w:jc w:val="both"/>
      </w:pPr>
      <w:r>
        <w:rPr>
          <w:rFonts w:ascii="Times New Roman"/>
          <w:b w:val="false"/>
          <w:i w:val="false"/>
          <w:color w:val="000000"/>
          <w:sz w:val="28"/>
        </w:rPr>
        <w:t>
      При определении признаков грубого нарушения закона следует прежде всего исходить из конституционных целей (</w:t>
      </w:r>
      <w:r>
        <w:rPr>
          <w:rFonts w:ascii="Times New Roman"/>
          <w:b w:val="false"/>
          <w:i w:val="false"/>
          <w:color w:val="000000"/>
          <w:sz w:val="28"/>
        </w:rPr>
        <w:t>пункт 1</w:t>
      </w:r>
      <w:r>
        <w:rPr>
          <w:rFonts w:ascii="Times New Roman"/>
          <w:b w:val="false"/>
          <w:i w:val="false"/>
          <w:color w:val="000000"/>
          <w:sz w:val="28"/>
        </w:rPr>
        <w:t xml:space="preserve"> статьи 76 Конституции) и принципов правосудия (</w:t>
      </w:r>
      <w:r>
        <w:rPr>
          <w:rFonts w:ascii="Times New Roman"/>
          <w:b w:val="false"/>
          <w:i w:val="false"/>
          <w:color w:val="000000"/>
          <w:sz w:val="28"/>
        </w:rPr>
        <w:t>пункт 3</w:t>
      </w:r>
      <w:r>
        <w:rPr>
          <w:rFonts w:ascii="Times New Roman"/>
          <w:b w:val="false"/>
          <w:i w:val="false"/>
          <w:color w:val="000000"/>
          <w:sz w:val="28"/>
        </w:rPr>
        <w:t xml:space="preserve"> статьи 77 Конституции).</w:t>
      </w:r>
    </w:p>
    <w:bookmarkEnd w:id="29"/>
    <w:bookmarkStart w:name="z35" w:id="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39 Конституционного закона предусматривает, что факт грубого нарушения закона указывается в судебном акте вышестоящей судебной инстанции.</w:t>
      </w:r>
    </w:p>
    <w:bookmarkEnd w:id="30"/>
    <w:bookmarkStart w:name="z36" w:id="31"/>
    <w:p>
      <w:pPr>
        <w:spacing w:after="0"/>
        <w:ind w:left="0"/>
        <w:jc w:val="both"/>
      </w:pPr>
      <w:r>
        <w:rPr>
          <w:rFonts w:ascii="Times New Roman"/>
          <w:b w:val="false"/>
          <w:i w:val="false"/>
          <w:color w:val="000000"/>
          <w:sz w:val="28"/>
        </w:rPr>
        <w:t xml:space="preserve">
      Указание на грубое нарушение закона со стороны суда нижестоящей инстанции в акте вышестоящей судебной инстанции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76 Конституции придает оценке качества работы судьи обязательную силу и определяет вину судьи еще до возбуждения в отношении его дисциплинарного производства.</w:t>
      </w:r>
    </w:p>
    <w:bookmarkEnd w:id="31"/>
    <w:bookmarkStart w:name="z37" w:id="32"/>
    <w:p>
      <w:pPr>
        <w:spacing w:after="0"/>
        <w:ind w:left="0"/>
        <w:jc w:val="both"/>
      </w:pPr>
      <w:r>
        <w:rPr>
          <w:rFonts w:ascii="Times New Roman"/>
          <w:b w:val="false"/>
          <w:i w:val="false"/>
          <w:color w:val="000000"/>
          <w:sz w:val="28"/>
        </w:rPr>
        <w:t>
      Конституционный Суд подчеркивает, что в целом, с учетом конституционного статуса судьи, сама оценка качества его работы в итоговых решениях вышестоящих судов по конкретным делам, а не в ином судебном акте, выходит за пределы предмета судебного разбирательства. Кроме того, процессуальное законодательство Республики Казахстан не предоставляет судье возможности использования на этой стадии надлежащих инструментов правовой защиты, в том числе и права на судебное обжалование.</w:t>
      </w:r>
    </w:p>
    <w:bookmarkEnd w:id="32"/>
    <w:bookmarkStart w:name="z38" w:id="33"/>
    <w:p>
      <w:pPr>
        <w:spacing w:after="0"/>
        <w:ind w:left="0"/>
        <w:jc w:val="both"/>
      </w:pPr>
      <w:r>
        <w:rPr>
          <w:rFonts w:ascii="Times New Roman"/>
          <w:b w:val="false"/>
          <w:i w:val="false"/>
          <w:color w:val="000000"/>
          <w:sz w:val="28"/>
        </w:rPr>
        <w:t>
      В связи с этим требуется дальнейшее совершенствование законодательства в части привлечения судьи к дисциплинарной ответственности с целью усиления процессуальных гарантий независимости судьи при отправлении правосудия и подчинения его только Конституции и закону. Нормы Конституционного закона должны исключать произвольное привлечение судьи к ответственности и не посягать на конституционно-правовой статус судьи, его независимость и неприкосновенность.</w:t>
      </w:r>
    </w:p>
    <w:bookmarkEnd w:id="33"/>
    <w:bookmarkStart w:name="z39" w:id="34"/>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End w:id="34"/>
    <w:bookmarkStart w:name="z40" w:id="35"/>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35"/>
    <w:bookmarkStart w:name="z41" w:id="36"/>
    <w:p>
      <w:pPr>
        <w:spacing w:after="0"/>
        <w:ind w:left="0"/>
        <w:jc w:val="both"/>
      </w:pPr>
      <w:r>
        <w:rPr>
          <w:rFonts w:ascii="Times New Roman"/>
          <w:b w:val="false"/>
          <w:i w:val="false"/>
          <w:color w:val="000000"/>
          <w:sz w:val="28"/>
        </w:rPr>
        <w:t xml:space="preserve">
      1. Признать соответствующим Конституции Республики Казахстан подпункт 1) </w:t>
      </w:r>
      <w:r>
        <w:rPr>
          <w:rFonts w:ascii="Times New Roman"/>
          <w:b w:val="false"/>
          <w:i w:val="false"/>
          <w:color w:val="000000"/>
          <w:sz w:val="28"/>
        </w:rPr>
        <w:t>пункта 1</w:t>
      </w:r>
      <w:r>
        <w:rPr>
          <w:rFonts w:ascii="Times New Roman"/>
          <w:b w:val="false"/>
          <w:i w:val="false"/>
          <w:color w:val="000000"/>
          <w:sz w:val="28"/>
        </w:rPr>
        <w:t xml:space="preserve"> статьи 39 Конституционного закона Республики Казахстан от 25 декабря 2000 года "О судебной системе и статусе судей Республики Казахстан".</w:t>
      </w:r>
    </w:p>
    <w:bookmarkEnd w:id="36"/>
    <w:bookmarkStart w:name="z42" w:id="37"/>
    <w:p>
      <w:pPr>
        <w:spacing w:after="0"/>
        <w:ind w:left="0"/>
        <w:jc w:val="both"/>
      </w:pPr>
      <w:r>
        <w:rPr>
          <w:rFonts w:ascii="Times New Roman"/>
          <w:b w:val="false"/>
          <w:i w:val="false"/>
          <w:color w:val="000000"/>
          <w:sz w:val="28"/>
        </w:rPr>
        <w:t>
      2. Рекомендовать Правительству Республики Казахстан внести в Мажилис Парламента Республики Казахстан проект закона, направленный на совершенствование законодательства о судебной системе с учетом правовых позиций Конституционного Суда Республики Казахстан, изложенных в данном нормативном постановлении.</w:t>
      </w:r>
    </w:p>
    <w:bookmarkEnd w:id="37"/>
    <w:bookmarkStart w:name="z43" w:id="38"/>
    <w:p>
      <w:pPr>
        <w:spacing w:after="0"/>
        <w:ind w:left="0"/>
        <w:jc w:val="both"/>
      </w:pPr>
      <w:r>
        <w:rPr>
          <w:rFonts w:ascii="Times New Roman"/>
          <w:b w:val="false"/>
          <w:i w:val="false"/>
          <w:color w:val="000000"/>
          <w:sz w:val="28"/>
        </w:rPr>
        <w:t>
      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38"/>
    <w:bookmarkStart w:name="z44" w:id="39"/>
    <w:p>
      <w:pPr>
        <w:spacing w:after="0"/>
        <w:ind w:left="0"/>
        <w:jc w:val="both"/>
      </w:pPr>
      <w:r>
        <w:rPr>
          <w:rFonts w:ascii="Times New Roman"/>
          <w:b w:val="false"/>
          <w:i w:val="false"/>
          <w:color w:val="000000"/>
          <w:sz w:val="28"/>
        </w:rPr>
        <w:t xml:space="preserve">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 </w:t>
      </w:r>
    </w:p>
    <w:bookmarkEnd w:id="3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