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e638" w14:textId="0f6e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части второй статьи 124, части девятой статьи 127 и части четвертой статьи 171 Административного процедурно-процессуального кодекса Республики Казахстан от 29 июня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10 января 2024 года № 40-НП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ИМЕНЕМ РЕСПУБЛИКИ КАЗАХСТАН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Мусина К.С., Нурмуханова Б.М., Подопригоры Р.А., Сарсембаева Е.Ж. и Ударцева С.Ф., с участием: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 обращения Калижанова Н.С.,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 – советника Генерального Прокурора Адамова Т.Б.,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Судебной администрации Республики Казахстан – заместителя руководителя Мусралинова А.С.,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– вице-министра Мукановой А.К.,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коллегии адвокатов – председателя научно-консультативного совета Сизинцева С.В.,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Мажилиса Парламента Республики Казахстан – главного консультанта Отдела законодательства Байтеленова Р.Т.,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Сената Парламента Республики Казахстан – заместителя заведующего Отделом законодательства Сартаевой Н.А.,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Калижанова Н.С.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Конституция)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от 29 июня 2020 года (далее – АППК).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докладчика – судью Конституционного Суда Республики Казахстан Мусина К.С. и участников заседания, изучив материалы конституционного производства, проанализировав нормы законодательства Республики Казахстан и отдельных зарубежных стран, Конституционный Суд Республики Казахстан (далее – Конституционный Суд)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Определением специализированного межрайонного административного суда города Астаны (далее – СМАС г. Астаны) от 25 апреля 2023 года при рассмотрении административного дела по иску Ауесбаева А.М. на представителя истца Калижанова Н.С. на основании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было наложено денежное взыскание в размере 20 месячных расчетных показателей (далее – МРП) за неуважение к суду.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Определением СМАС г. Астаны от 16 мая 2023 года на Калижанова Н.С. за неисполнение определения суда о наложении денежного взыскания от 25 апреля 2023 года на основании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наложено повторное денежное взыскание в размере 30 МРП.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Определением СМАС г. Астаны от 29 мая 2023 года за неисполнение определения суда о наложении денежного взыскания от 16 мая 2023 года на Калижанова Н.С. наложено повторное денежное взыскание в размере 40 МРП.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судебные акты субъектом обращения не исполнены ввиду несогласия с ними. Обжалование судебных актов в порядке, установленном АППК, субъектом обращения также не осуществлялось в силу требований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Автор обращения полагает, что 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допускающая обжалование определения о применении меры процессуального принуждения в виде денежного взыскания только после его исполнения, ограничивает его право на доступ к правосудию, а положения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создают условия, при которых судьи могут злоупотреблять возможностью неоднократного применения мер процессуального принуждения к участникам процесса путем наложения денежного взыскания за одно и то же нарушение.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вопроса о конституционности оспариваемых норм АППК применительно к предмету обращения Конституционный Суд исходит из следующего.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Казахстан, утверждая себя демократическим, светским, правовым и социальным государством, высшими ценностями которого являются человек, его жизнь, права и свободы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Конституции), гарантирует каждому право на судебную защиту своих прав и свобод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Конституции), которое ни в каких случаях не подлежит ограничению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итоговых решениях Конституционного Совета, затем Конституционного Суда подчеркивалось, что возведение конкретной разновидности прав или свобод до конституционного уровня и объявление в Конституции об их гарантированности означает, что государство возлагает на себя обязанность обеспечить реализацию этих прав и свобод (нормативные постановления Конституционного Совета от 28 октября 1996 года № 6, от 12 марта 1999 года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Конституционного Суда от 22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16-НП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Конституции судебная власть осуществляется посредством гражданского, уголовного и иных установленных законом форм судопроизводства.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Конституционное разделение форм судопроизводства на гражданское, уголовное и иные виды реализовано в Гражданском процессуальном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декабря 2015 года (далее – ГПК), Уголовно-процессуальном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(далее – УПК),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(далее – КоАП) и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 xml:space="preserve">. Каждый из указанных нормативных правовых актов на началах равенства сторон устанавливает порядок рассмотрения дел соответственно об уголовных и административных правонарушениях, по спорам, возникающим из гражданских, семейных, трудовых, жилищных и других правоотношений, а также порядок административного судопроизводства.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административного судопроизводства, установленными законодателем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являются справедливое, беспристрастное и своевременное разрешение административных дел с целью эффективной защиты и восстановления нарушенных или оспариваемых прав, свобод и законных интересов физических лиц, прав и законных интересов юридических лиц в публично-правовых отношениях. Данная норма корреспондируется с нормой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Конституции о том, что судебная власть имеет своим назначением защиту 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Важной особенностью АППК является осуществление административного судопроизводства на основе активной роли суда. Суд, не ограничиваясь объяснениями, заявлениями, ходатайствами участников административного процесса, представленными ими доводами, доказательствами и иными материалами административного дела, всесторонне, полно и объективно исследует все фактические обстоятельства, имеющие значение для правильного разрешения административного дела, и по собственной инициативе или мотивированному ходатайству участников административного процесса собирает дополнительные материалы и доказательства, а также выполняет иные действия, направленные на решение задач административного судопроизводства (</w:t>
      </w:r>
      <w:r>
        <w:rPr>
          <w:rFonts w:ascii="Times New Roman"/>
          <w:b w:val="false"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Перераспределение бремени доказывания и процессуальная активность суда относятся к основным особенностям судебного разбирательства по правилам административного судопроизводства, являются распространенной практикой, нашедшей отражение в административно-процессуальных кодексах и законах ряда стран, нацеленной на обеспечение паритета при неравенстве сторон, одна из которых обладает властными полномочиями.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Меры процессуального принуждения – одна из форм реализации конституционного принципа обязательности судебных решений. Обеспечивая авторитет судебной власти, они одновременно служат средством, гарантирующим судебную защиту прав и свобод не только истца, но и ответчика.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Отличительная особенность мер процессуального принуждения – это применение их судом за нарушение исключительно процессуальных норм, предназначенных и применяющихся только с целью реализации и соблюдения принципов АППК, исключения злоупотребления правом и обеспечения исполнения судебных актов, не связанное с нарушением какого-либо отраслевого законодательства. Предназначение мер процессуального принуждения – немедленное устранение препятствий к осуществлению права на судебную защиту и восстановлению нарушенных прав и свобод. С этой точки зрения, обязанность лица исполнить меру процессуального принуждения немедленно или в установленный законом короткий срок является необходимой и соразмерной, отвечающей задачам и принципам административного процесса.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Поддерживая свою позицию, что право на судебную защиту означает право лица обратиться в суд за защитой и восстановлением нарушенных прав и свобод (нормативное постановление от 22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>), Конституционный Суд вместе с тем считает, что это право должно реализовываться в неразрывной взаимосвязи и совокупности с другими нормами Конституции, такими как: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государственной власти в Республике Казахстан на основе Конституции и законов в соответствии с принципом ее разделения на законодательную, исполнительную и судебную ветви (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3);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содержания и применения законов и иных нормативных правовых актов правами человека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12);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равенство всех перед законом и судом и исключение какой-либо дискриминации (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правосудия в Республике Казахстан только судом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судебной властью 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обязательная сила на всей территории Республики Казахстан решений, приговоров и иных постановлений судов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независимость судьи и подчинение его только Конституции и закону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обязанность каждого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Казахстан, уважать права, свободы, честь и достоинство других лиц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 и свобод человека и гражданина не должно нарушать прав и свобод других лиц, посягать на конституционный строй и общественную нравственность (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12).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означает, что судебная защита прав не может нарушать права и свободы других лиц, должна осуществляться в строгом соответствии с Конституцией и законами Республики Казахстан, на основе принципа равенства всех перед законом, независимым судом, акты которого носят общеобязательный характер. При этом законы, регулирующие судебную защиту прав и свобод физических и юридических лиц, призваны обеспечивать баланс при реализации конституционных норм.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действующих законов, регулирующих порядок административного судопроизводства (АППК и соответствующие нормы ГПК), предусматривают возможность обжалования определения о применении меры процессуального принуждения в виде денежного взыскания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АППК), определяют порядок рассмотрения частной жалобы на такое определение (</w:t>
      </w:r>
      <w:r>
        <w:rPr>
          <w:rFonts w:ascii="Times New Roman"/>
          <w:b w:val="false"/>
          <w:i w:val="false"/>
          <w:color w:val="000000"/>
          <w:sz w:val="28"/>
        </w:rPr>
        <w:t>статья 429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ГПК). Наряду с этим законом установлен механизм освобождения лица от уплаты денежного взыскания, уменьшения его размера или применения отсрочки либо рассрочки исполнения денежного взыскания (части седьмая и восьмая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АППК). Применение данных защитных мер возможно как перед обжалованием определения о наложении денежного взыскания, так и после него.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Cледует констатировать наличие в абзаце втором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двух самостоятельных правовых положений. В соответствии с первым предложением предусмотрено, что "обжалование данного определения не приостанавливает исполнение мер процессуального принуждения", тогда как согласно второму – "подача частной жалобы на применение денежного взыскания допускается после исполнения наложенного взыскания".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полагает, что, исходя из взаимосвязанных целей обеспечения эффективной реализации права каждого на судебную защиту и достижения задач административного судопроизводства, данный абзац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закрепляет право лица на обжалование определения суда со дня его вручения, а также обязанность такого лица по исполнению наложенного взыскания в течение установленного законом срока.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закрепляет принцип равенства всех перед законом и судом, что предполагает единство требований и правовой ответственности для всех субъектов соответствующих правоотношений (нормативное постановление Конституционного Суда от 3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31-НП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Анализируя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с точки зрения наличия в них дискриминационных норм, Конституционный Суд отмечает, что денежное взыскание как одна из мер процессуального принуждения может быть применено как к физическому, так и к должностному либо юридическому лицу или его представителю вне зависимости от его процессуального статуса, пола, места жительства, должностного положения и т.п. Обязательным условием для применения к лицу денежного взыскания является совершение им действий (бездействия), предусмотренных частями третьей, четвертой, пятой 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 Наложение денежного взыскания осуществляется в судебном заседании, о котором в обязательном порядке уведомляется лицо, в отношении которого применяется данная мера принуждения.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суда применять меры процессуального принуждения, в том числе налагать денежное взыскание, вытекает из конституционных принципов самостоятельности и независимости судебной власти, обязательности требований судей и служит одним из проявлений дискреционных полномочий суда, необходимых для осуществления правосудия в контексте административной юстиции.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</w:t>
      </w:r>
      <w:r>
        <w:rPr>
          <w:rFonts w:ascii="Times New Roman"/>
          <w:b w:val="false"/>
          <w:i w:val="false"/>
          <w:color w:val="000000"/>
          <w:sz w:val="28"/>
        </w:rPr>
        <w:t>статья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устанавливает равные для всех участников административного процесса последствия нарушения норм об обязательности требований суда и судебных актов и не имеет положений дискриминационного характера.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77 Конституции никто не может быть подвергнут повторно уголовной или административной ответственности за одно и то же правонарушение.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признает, что правовая ответственность устанавливается в законах различного отраслевого содержания и учитывает характер действия или бездействия лица. 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например,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(далее – ГК) закреплены порядок и способы защиты гражданских прав и возложения гражданской ответственности, в том числе в виде возмещения убытков, компенсации морального вреда, наложения штрафа и других способов, установленных законом. ГК устанавливает также ответственность субъектов гражданских правоотношений за нарушение прав и законных интересов других лиц.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Уголовный кодекс Республики Казахстан от 3 июля 2014 года (часть вторая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>) вводит основания уголовной ответственности, определяет, какие опасные для личности, общества или государства деяния являются уголовными правонарушениями, то есть преступлениями или уголовными проступками, устанавливает наказания и иные меры уголовно-правового воздействия за их совершение.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законодательство об административных правонарушениях закрепляет основания и принципы административной ответственности, определяет, какие деяния являются административными правонарушениями, виды взысканий, налагаемых за их совершение.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имеющимися правовыми подходами основанием для применения мер правовой ответственности является противоправное деяние.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653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предусматривает административную ответственность за проявление неуважения к суду. Вместе с тем законодатель в примечании к указанной статье установил, что ответственность,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статьей 653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за проявление неуважения к суду, не распространяется на действие (бездействие), в отношении которого могут быть применены меры процессуального принуждения в соответствии с АППК.</w:t>
      </w:r>
    </w:p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Парламент Республики Казахстан вправе издавать законы, которые регулируют важнейшие общественные отношения, устанавливают основополагающие принципы и нормы, касающиеся правосубъектности физических и юридических лиц, гражданских прав и свобод, обязательств и ответственности физических и юридических лиц.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также отмечает, что в административном судопроизводстве меры процессуального принуждения применяются не только за неуважение к суду, но также и за злоупотребление процессуальными правами или невыполнение процессуальных обязанностей, в том числе в случаях представления доказательств, исполнения поручений с нарушением установленного судом срока без уважительных причин, если это привело к затягиванию рассмотрения административного дела. За неисполнение решения суда, определения суда об утверждении соглашения сторон о примирении, медиации или об урегулировании спора в порядке партисипативной процедуры суд вправе налагать денежное взыскание на ответчика. Следовательно, перечень оснований для применения мер процессуального принуждения включает в себя деяния, не охватывающиеся </w:t>
      </w:r>
      <w:r>
        <w:rPr>
          <w:rFonts w:ascii="Times New Roman"/>
          <w:b w:val="false"/>
          <w:i w:val="false"/>
          <w:color w:val="000000"/>
          <w:sz w:val="28"/>
        </w:rPr>
        <w:t>статьей 653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КоАП, но отражающие особенности административного судопроизводства и принципы его осуществления.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статье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деяния, за совершение которых может быть применена мера процессуального принуждения в виде денежного взыскания, исключены законодателем из перечня противоправных деяний, влекущих административную ответственность. Меры процессуального принуждения являются разновидностью юридической ответственности в сфере судебного процесса и могут рассматриваться как процессуальная ответственность в случае нарушения участником судебного процесса правил поведения в суде и неисполнения своих процессуальных обязанностей, включая уклонение от исполнения решения суда. Они применяются для обеспечения соблюдения законности в ходе судебного процесса, включают в себя действия, направленные на сбор доказательств, поддержание порядка и обеспечение справедливости в рамках судебных процедур, и представляют собой юридические инструменты, используемые в процессе административного судопроизводства.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суд вправе наложить денежное взыскание на лицо, злоупотребляющее процессуальными правами или не выполняющее процессуальных обязанностей, в том числе в случаях представления доказательств, исполнения поручений с нарушением установленного судом срока без уважительных причин, если это привело к затягиванию рассмотрения административного дела, за каждое действие (бездействие) в размере десяти месячных расчетных показателей. В части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предусмотрены положения, позволяющие учитывать определенные квалифицирующие признаки (повторность), с увеличением размера денежного взыскания. Повторное денежное взыскание в данных статьях АППК налагается за совершение новых процессуальных нарушений.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Конституционный Суд считает, что установленное частью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право суда на повторное применение к лицу меры процессуального принуждения в виде денежного взыскания за новое процессуальное нарушение не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77 Конституции.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АППК и соответствующие нормы ГПК с достаточной степенью определенности регулируют процесс административного судопроизводства. Однако отдельные нормы АППК требуют совершенствования в части определения конкретных сроков совершения процессуальных действий, например, срока вручения лицу копии определения о наложении денежного взыскания либо срока, в течение которого на такое определение может быть подана жалоба, в случае применения судом отсрочки или рассрочки исполнения судебного акта о наложении денежного взыскания. Кроме того, использование в АППК понятия "повторно" допускает неоднозначное его понимание в отношении полномочий административного суда.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также обращает внимание, что в гражданском, уголовном и иных установленных законом формах судопроизводства предусмотрены разные меры правового воздействия за нарушение порядка в зале судебного заседания, неисполнение процессуальных обязанностей и иные действия (бездействие), явно свидетельствующие о неуважении к суду и (или) судье. Схожие противоправные деяния при рассмотрении судами дел в рамках гражданского судопроизводства и производства по делам об административных правонарушениях образуют состав административных правонарушений, за которые применяются административные взыскания (</w:t>
      </w:r>
      <w:r>
        <w:rPr>
          <w:rFonts w:ascii="Times New Roman"/>
          <w:b w:val="false"/>
          <w:i w:val="false"/>
          <w:color w:val="000000"/>
          <w:sz w:val="28"/>
        </w:rPr>
        <w:t>статья 653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КоАП). В свою очередь, в АППК и УПК такие же деяния влекут меры процессуального принуждения, не имеющие аналогичных правовых последствий, какие возникают в результате применения административной ответственности. Отличаются процессуальные возможности лиц, на которых судом наложено денежное взыскание за такие нарушения: по УПК такое лицо вправе обжаловать определение суда вне зависимости от уплаты денежного взыскания, а по обжалуемой заявителем норме АППК подача частной жалобы не приостанавливает исполнение мер процессуального принуждения. Неисполнение судебного акта, вынесенного в связи с проявлением лицом неуважения к суду и (или) судье при судопроизводстве в рамках 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>, образует состав административного правонарушения, но этот порядок не распространяется на случаи неисполнения судебного акта, которым применены меры процессуального принуждения за схожие деяния в соответствии с АППК. В этой связи, по мнению Конституционного Суда, возникает объективная необходимость устранения дисбаланса и унификации мер юридической ответственности за схожие противоправные деяния и способов защиты привлекаемых к такой ответственности лиц в разных формах судопроизводства.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соответствующей Конституции Республики Казахстан в данном Конституционным Судом Республики Казахстан истолковании: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"Исходя из взаимосвязанных целей обеспечения эффективной реализации права каждого на судебную защиту и достижения задач административного судопроизводства, правовые положения абзаца второго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Кодекса следует понимать как предоставление лицу, к которому применена мера процессуального принуждения в виде денежного взыскания, права на обжалование соответствующего определения в вышестоящий суд со дня его вручения, а также возложение на такое лицо обязанности по исполнению наложенного взыскания в установленный законом срок".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часть девятую </w:t>
      </w:r>
      <w:r>
        <w:rPr>
          <w:rFonts w:ascii="Times New Roman"/>
          <w:b w:val="false"/>
          <w:i w:val="false"/>
          <w:color w:val="000000"/>
          <w:sz w:val="28"/>
        </w:rPr>
        <w:t>статьи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соответствующими Конституции Республики Казахстан.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судов, основанные на ином истолковании положения абзаца второго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исполнению не подлежат и должны быть пересмотрены в установленном порядке.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в шестимесячный срок внести в Мажилис Парламента Республики Казахстан проект закона, направленный на совершенствование законодательства в части применения мер процессуального принуждения в административном судопроизводстве в соответствии с правовыми позициями Конституционного Суда Республики Казахстан, содержащимися в настоящем нормативном постановлении.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