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222d" w14:textId="cf62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перечня основных средств, ввезенных лизингодателем в целях передачи в финансовый лизинг по договорам финансового лизинга, импорт которых освобождается от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департамента налоговой политики и прогнозов Министерства экономики и бюджетного планирования Республики Казахстан к постановлению Правительства Республики Казахстан от 28 апреля 2004 года N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главных задач Стратегии индустриально-инновационного развития Республики Казахстан на 2003-2015 гг. является создание и развитие наукоемких и высокотехнологических производств, для достижения которой в определенной степени необходимо стимулировать развитие лизинга оборудования и технологий как одного из эффективных инструментов инвестиций в основные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как показывает международная практика, лизинг служит средством активизации инвестиционной деятельности, развития и технического перевооружения производства, внедрения достижений научно-технического прогресса, создания новых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 в целях привлечения инвестиций в основные средства, создания благоприятных условий для развития лизинга в Республике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29.11.2003 г. N 500-II "О внесении изменений и дополнений в некоторые законодательные акты Республики Казахстан по вопросам налогообложения" были внесены поправки в Налоговый кодекс, направленные на совершенствование налогообложения лизинговых операций. Внесенными поправками изменены условия признания операции финансовым лизингом для целей налогообложения, существенно расширяющие круг субъектов данного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Одним из основных моментов внесенных поправок является внесение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234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 части освобождения от налога на добавленную стоимость импорта основных средств, ввезенных лизингодателем в целях передачи в финансовый лизинг по договорам финансового 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в целях реализации положений подпункта 12)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234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12 июня 2001 года "О налогах и других обязательных платежах в бюджет (Налоговый кодекс)" разработано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28.04.04 г. N 475 "Об утверждении перечня основных средств, ввезенных лизингодателем в целях передачи в финансовый лизинг по договорам финансового лизинга, импорт которых освобождается от налога на добавленную стоимость".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при импорте основных средств, включенных в Перечень, лизингодатель не будет уплачивать НДС в размере 15 процентов со стоимости импортируемых средств, а у лизингополучателя удешевляется стоимость полученного в финансовый лизинг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