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7b5f" w14:textId="3257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Таможенном тарифе и Товарной номенклатуре внешнеэкономической деятельности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Комментарии к постановлению Правительства Республики Казахстан от 28 декабря 2007 года N 1317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разработано в целях поддержки отечественных товаропроизводителей, стимулирования ввоза не производимого в республике оборудования и сырья, усиления транспарентности процедур при таможенном оформлении импортируемых товаров, достоверного ведения внешнеторговой статистики, а также выполнения обязательств по унификации таможенных тарифов в рамках участия Республики Казахстан в ЕврАзЗС.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Постановлением утверждена обновленная версия Таможенного тарифа и Товарной номенклатуры внешнеэкономической деятельности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основой для Товарной номенклатуры внешнеэкономической деятельности Республики Казахстан (ТН ВЭД РК) является международная Гармонизированная система описания товаров (ГС), изменены коды ТН ВЭД РК в соответствии с изменениями, внесенными в ГС в 2007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Установлены одинаковые ставки таможенных пошлин на товары, схожие по своим техническим и потребительским характеристикам, так как наличие разных уровней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пошлин на однородные товары позволяло манипулировать таможенными кодами при таможенном оформлении импортируемых товаров с целью занижения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основном унифицированы ставки таможенных пошлин на сырье (лесоматериалы, химические материалы) и оборудование (машиностроительное оборудование, летательные аппараты и др.), которое не производится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утвержденный Таможенный тариф Казахстана позволит минимизировать возможности уклонения от уплаты в государственный бюджет таможенных платежей и налогов в полной мере.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Снижены ставки таможенных пошлин на импорт не производимого оборудования и сырья для производства промышленных товаров, в том числе на импорт сырья и материалов для химической промышленности, машиностроения, производства товаров легкой промышленности, строительных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импорт отдельных видов товаров установлены на постоянной основе таможенные пошлины, применяемые ранее на временной основе, срок действия которых истек 1 мая 2007 года, в том числе на продовольственные товары, такие как яичный порошок, солод пивоваренный, сырье для производства соков и т.д., а также на сырье, используемое при производстве продукции мебельной и деревообрабатывающей отраслей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мера позволит обеспечить отечественных производителей сырьем, необходимым для производства товаров народного 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Таможенный тариф отвечает экономическим интересам отечественных производителей и потребителей, а также соответствует таможенно-тарифной политике государства в целом.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