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262f" w14:textId="6672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"О Государственной программе по форсированному индустриально-инновационному развитию Республики Казахстан на 2010 - 2014 годы и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социально-экономического мониторинга Администрации Президента Республики Казахстан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 марта 2010 года Главой государства подписан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Государственной программе по форсированному индустриально-инновационному развитию Республики Казахстан на 2010 — 2014 годы и признании утратившими силу некоторых Указов Президента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Разработанная Правительством Республики Казахстан Государственная программа по форсированному индустриально-инновационному развитию Республики Казахстан на 2010 - 2014 годы (далее - Госпрограмма) направлена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устойчивого и сбалансированного роста экономики через диверсификацию и повышение ее конкурентоспособности;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усиление социальной эффективности развития приоритетных секторов экономики и реализации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благоприятной среды для индустриализации;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центров экономического роста на основе рациональной территориальной организации экономического потенциала;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взаимодействия государства и бизнеса в процессе развития приоритетных секторов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Госпрограмма является логическим продолжением проводимой политики по диверсификации экономики, и интегрировала в себя основные подходы Стратегии индустриально-инновационного развития на 2003-2015 годы,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«30 корпоративных лидеров Казахстана», а также других программных документов в сфере индустриализации.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период до 2015 года основным приоритетом политики форсированной индустриализации станет реализация крупных инвестиционных проектов в традиционных экспортоориентированных секторах экономики, с мультипликацией новых бизнес-возможностей для малого и среднего бизнеса через целенаправленное развитие казахстанского содержания, последующих переделов и переработки.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Параллельно будут осуществляться формирование и усиление отраслей экономики, не связанных с сырьевым сектором и ориентированных на внутренние, а в последующем и на региональные рынки.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поддержит инициативы казахстанского среднего и малого бизнеса, направленные на трансферт передовых технологий, привлечение иностранных инвесторов для создания современных импортозамещающих производств с перспективой развития их экспортной ориентированности.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государственная поддержка диверсификации экономики будет осуществляться через реализацию системных мер экономической политики на макро- и секторальном уровнях, а также селективных мер поддержки конкретных секторов экономики и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Успешная реализация Госпрограммы будет способствовать обеспечению устойчивого и сбалансированного роста через ее диверсификацию и повышение конкурентоспособности в долгосрочном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качественными результатами Госпрограммы станут рост производительности труда, развитие и укрепление национальной инновационной системы, усиление роли малого и среднего бизнеса, диверсификация экономики, рациональная организация производительных сил и повышение качества человеческого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Традиционные экспортоориентированные сектора экономики исполнят роль локомотивов развития за счет появления производств последующих переделов и обеспечения широкого мультипликативного эффекта на сопряженные сектора экономики.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Отдел социально-экономического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мониторинга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