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cd36" w14:textId="99dc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Концепции по переходу Республики Казахстан к "зеленой экономике"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к Указу Президента Республики Казахстан от 30 мая 2013 года № 577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Концепция по переходу Республики Казахстан к «зеленой экономике» закладывает основы для глубоких системных преобразований с целью перехода к экономике новой формации посредством повышения благосостояния, качества жизни населения Казахстана и вхождения страны в число 30-ти наиболее развитых стран мира при минимизации нагрузки на окружающую среду и деградации природных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приоритетными задачами по переходу к «зеленой экономике», стоящими перед страной,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повышение эффективности использования ресурсов (водных, земельных, биологических и др.) и управления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модернизация существующей и строительство новой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повышение благополучия населения и качества окружающей среды через рентабельные пути смягчения давления на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повышение национальной безопасности, в том числе водной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Концепция по переходу Республики Казахстан к «зеленой экономике» будет реализована в три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2013–2020 гг</w:t>
      </w:r>
      <w:r>
        <w:rPr>
          <w:rFonts w:ascii="Times New Roman"/>
          <w:b w:val="false"/>
          <w:i w:val="false"/>
          <w:color w:val="000000"/>
          <w:sz w:val="28"/>
        </w:rPr>
        <w:t>. – в этот период основным приоритетом государства будет оптимизация использования ресурсов и повышение эффективности природоохранной деятельности, а также создание «зеленой»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2020–2030 гг</w:t>
      </w:r>
      <w:r>
        <w:rPr>
          <w:rFonts w:ascii="Times New Roman"/>
          <w:b w:val="false"/>
          <w:i w:val="false"/>
          <w:color w:val="000000"/>
          <w:sz w:val="28"/>
        </w:rPr>
        <w:t>. – на базе сформированной «зеленой» инфраструктуры начнется преобразование национальной экономики, ориентированной на бережное использование воды, поощрение и стимулирование развития и широкое внедрение технологий возобновляемой энергетики, а также строительство сооружений на базе высоких стандартов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2030–2050 гг</w:t>
      </w:r>
      <w:r>
        <w:rPr>
          <w:rFonts w:ascii="Times New Roman"/>
          <w:b w:val="false"/>
          <w:i w:val="false"/>
          <w:color w:val="000000"/>
          <w:sz w:val="28"/>
        </w:rPr>
        <w:t>. – переход национальной экономики на принципы так называемой «третьей промышленной революции», требующие использования природных ресурсов при условии их возобновляемости и устойчивости.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Меры по переходу к «зеленой экономике», согласно Концепции, будут реализованы по направлениям: устойчивое использование водных ресурсов, развитие устойчивого и высокопроизводительного сельского хозяйства, энергосбережение и повышение энергоэффективности, развитие электроэнергетики, система управления отходами, снижение загрязнения воздуха и сохранение и эффективное управление экосистемами.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реализации перехода к «зеленой экономике» будут регулироваться законодательными актами Республики Казахстан по вопросам перехода к «зеленой экономике».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Инструментами реализации конкретных задач Концепции по секторам экономики являются действующие программные документы с учетом изменений и дополнений в части внедрения основных направлений Концепции, такие как </w:t>
      </w:r>
      <w:r>
        <w:rPr>
          <w:rFonts w:ascii="Times New Roman"/>
          <w:b w:val="false"/>
          <w:i w:val="false"/>
          <w:color w:val="000000"/>
          <w:sz w:val="28"/>
        </w:rPr>
        <w:t>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агропромышленного комплекса в Республике Казахстан на 2013–2020 годы «Агробизнес-2020», 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форсированному индустриально-инновационному развитию Республики Казахстан на 2010–2014 годы,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Республики Казахстан на 2011–2020 годы, программы развития территорий, стратегические планы государственных органов, </w:t>
      </w:r>
      <w:r>
        <w:rPr>
          <w:rFonts w:ascii="Times New Roman"/>
          <w:b w:val="false"/>
          <w:i w:val="false"/>
          <w:color w:val="000000"/>
          <w:sz w:val="28"/>
        </w:rPr>
        <w:t>отраслевая 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«Жасыл даму» на 2010–2014 годы и другие отраслевые программы, которые будут скорректированы и в которых будут даны новые акценты по таким вопросам, как улучшение качества воздуха, управление отходами производства и потребления, борьба с опустыниванием, деградация земель и повышение почвенного плодородия, развитие рыболовства, аквакультур и воспроизводство рыбных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планируется разработка Государственной программы по управлению водными ресурсами на 2014–2040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расчетам, к 2050 году преобразования в рамках «зеленой экономики» позволят дополнительно увеличить ВВП на 3 %, создать более 500 тысяч новых рабочих мест, сформировать новые отрасли промышленности и сферы услуг, обеспечить повсеместно высокие стандарты качества жизни для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Отдел социально-экономического мониторинга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Администрации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