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6320" w14:textId="61a6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от 16 января 2014 года № 731 О внесении изменений и дополнений в Концепцию правовой политики Республики Казахстан на период с 2010 года до 2020 года, утвержденную Указом Президента Республики Казахстан от 24 августа 2009 года № 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Государственно-правового отдела Администрации Президента Республики Казахстан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2009 году была принята Концепция правовой политики Республики Казахстан, где определены основные направления развития правовой системы страны на период до 2020 года.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это время приняты важнейшие законодательные акты, обеспечивающие устойчивое развитие Казахстана.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в условиях роста мировой конкуренции Главой государства в 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народу Казахстана от 14 декабря 2012 года "Стратегия Казахстан-2050": новый политический курс состоявшегося государства" была отмечена необходимость дальнейшего повышения конкурентоспособности правовой системы в отраслях публичного и частного права.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Указом Президента страны от 16 января 2014 года № 731 в Концепцию правовой политики Республики Казахстан внесены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определяющие развитие правовой системы Казахстана с учетом новых требований.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изменения и дополнения находятся в русле задач по совершенствованию правовой системы, поставленных в 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17 января 2014 года "Казахстанский путь-2050: Единая цель, единые интересы, единое будущее".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согласно внесенным в Концепцию изменениям в целях усиления внимания к гражданам страны с ограниченными возможностями поправками предусмотрено правовое регулирование их участия в трудовой деятельности, прежде всего национальных компаний, институтов развития с установлением для них специальных требований к безопасности и условиям труда.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задач, поставленных в Посланиях Главы государства, в Концепции отражена необходимость повышения роли граждан в решении вопросов местного значения и уточнения полномочий местных представительных и исполнительных органов для рационального распределения государственного и самоуправленческого начал.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обозначено как важный вектор государственно-правового развития дальнейшее внедрение стандартов оказания государственных услуг и элементов системы "e-justice", которые в совокупности позволят поэтапно перейти на безбумажный документооборот при обращении граждан и организаций в государственные органы.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работы правоохранительных органов с учетом проводимой работы по модернизации законодательства в этой сфере в Концепции предусмотрена реализация мер, направленных на повышение оперативности и эффективности уголовной политики при высоком уровне защиты прав граждан.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Реформированию согласно Концепции подвергнется и административно-деликтное законодательство, в котором будут четко определены административные деликты, модернизированы процедуры привлечения к административной ответственности. На этот счет уже разработан проект нового КоАП, который внесен на рассмотрение Парламента.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совершенствования гражданского судопроизводства с учетом поручений, данных Главой государства на VI съезде судей Республики, в Концепции определяются основные подходы к новой редакции Гражданского процессуального кодекса, разработка которого уже ведется.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предпринимательства в целях устранения множественности и громоздкости его правового регулирования в Концепции определены меры по совершенствованию законодательства в хозяйственной сфере.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Разрабатываемый в этой связи Предпринимательский кодекс, определив пределы государственного вмешательства в предпринимательскую деятельность, должен стать гарантом обеспечения баланса публичных и частных интересов при осуществлении хозяйственной деятельности.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Формируемая инновационная экономика прямо влияет на конкурентоспособность страны и ее благополучие, которые во многом будут зависеть от того, насколько благоприятные условия созданы для правовой охраны, защиты и использования интеллектуальной собственности. Поэтому поправками, внесенными в Концепцию правовой политики, предусмотрен комплекс дополнительных системных мер по усилению охраны прав и в этой сфере.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Действующая Концепция дополнена и видением развития национального законодательства в сфере недропользования, которое должно быть ориентировано на стимулирование бережного и рационального отношения к природным ресурсам и развитие "зеленой" экономики, формируя в XXI веке правовую культуру, основанную на ресурсосберегающих ценностях.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поправки в Концепцию правовой политики Республики Казахстан позволят сформировать следующее поколение национального законодательства, отвечающего современным реалиям и тенденциям, происходящим в мировом правовом пространстве, и обеспечивающего конкурентоспособность казахстанской правовой системы.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Государственно-правовой отдел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Администрации 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