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28e6" w14:textId="b692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Конвенции о борьбе с торговлей людьми и с эксплуатацией проституции третьими лицами и Заключительного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октября 2004 года N 1460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"Собрании актов"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Конвенцию о борьбе с торговлей людьми и с эксплуатацией проституции третьими лицами (далее - Конвенция) и Заключительный протокол, совершенные в городе Нью-Йорке 21 марта 1950 года, со следующей оговоркой к Конвенции: "Республика Казахстан будет выполнять положения статей 1 и 18 Конвенции в рамках предупреждения и пресечения преступлений и административных правонарушений, предусмотренных законодательством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Постоянного представителя Республики Казахстан при Организации Объединенных Наций Казыханова Ержана Хозеевича подписать от имени Республики Казахстан Конвенцию с оговоркой и Заключительный протокол.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 о борьбе с торговлей людьми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с эксплуатацией проституции третьими лицами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(Резолюция 317 (IV) Генеральной Ассамблеи ООН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1949 г. вступила в силу 25 июля 1951 г.)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Преамбула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Принимая во внимание, что проституция и сопровождающее ее зло, каковым является торговля людьми, преследующая цели проституции, несовместимы с достоинством и ценностью человеческой личности и угрожают благосостоянию человека, семьи и общества,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 отношении борьбы с торговлей женщинами и детьми имеют силу нижеследующие международные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Международный Договор от 18 мая 1904 г. о борьбе с торговлей белыми рабынями с изменениями, внесенными в него Протоколом, утвержденным Генеральной Ассамблеей Организации Объединенных Наций 3 декабря 1948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Международная Конвенция от 4 мая 1910 г. о борьбе с торговлей белыми рабынями с изменениями, внесенными в нее упомянутым выше Протоколом;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Международная Конвенция от 30 сентября 1921 г. о борьбе с торговлей женщинами и детьми с изменениями, внесенными в нее Протоколом, принятым Генеральной Ассамблеей Организации Объединенных Наций 20 октября 1947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Международная Конвенция от 11 октября 1933 г. о борьбе с торговлей совершеннолетними женщинами с изменениями, внесенными в нее указанным Протоколом,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 1937 году Лигой Наций был составлен проект конвенции, расширивший круг действия указанных выше актов,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новые факторы, возникшие с 1937 года, делают возможным заключение конвенции, объединяющей в себе вышеуказанные акты и включающей основные положения проекта конвенции 1937 года, равно как и желательные поправки к нему,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Посему Договаривающиеся Стороны настоящим согласились со следующим: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Стороны в настоящей Конвенции обязуются подвергать наказанию каждого, кто для удовлетворения похоти другого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сводит, склоняет или совращает в целях проституции другое лицо, даже с согласия этого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эксплуатирует проституцию другого лица, даже с согласия этого лица.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обязуются, далее, подвергать наказанию каждого, кто: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содержит дом терпимости или управляет им, или сознательно финансирует или принимает участие в финансировании дома терпимости;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сдает в аренду или снимает здание или другое место, или часть такового, зная, что они будут использованы в целях проституции третьими лицами.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Поскольку это совместимо с требованиями внутреннего законодательства, покушения на совершение любого из предусмотренных в статьях 1 и 2 правонарушений, равно как и действия, подготовительные к совершению таковых, также являются наказуемыми.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Поскольку это совместимо с требованиями внутреннего законодательства, умышленное участие в предусмотренных в статьях 1 и 2 актах также наказывается.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Поскольку это допускается требованиями внутреннего законодательства, акты соучастия рассматриваются как отдельные преступления, если это является необходимым для предупреждения безнаказанности.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тех случаях, когда потерпевшие лица имеют право на основании внутреннего законодательства выступать истцами в делах, касающихся любых преступлений, предусмотренных настоящей Конвенцией, иностранцы пользуются этим правом наравне с гражданами данного государства.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в настоящей Конвенции обязуется принимать все необходимые меры для отмены или аннулирования любого действующего закона, постановления или административного распоряжения, в силу которых лица, занимающиеся или подозреваемые в занятии проституцией, либо подлежат особой регистрации, либо должны иметь особый документ, либо подчиняются исключительным требованиям, имеющим своей целью контроль или оповещение.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Приговоры, вынесенные ранее в других государствах за преступления, предусмотренные настоящей Конвенцией, принимаются во внимание, поскольку это допускается внутренним законодательством,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установления факта рецидивизма;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лишения преступника политических и гражданских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Преступления, предусмотренные в статьях 1 и 2 настоящей Конвенции, рассматриваются как преступления, влекущие за собой выдачу, и на них распространяется любой договор о выдаче преступников, который был или будет заключен между любыми сторонами в этой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 стороны в настоящей Конвенции, которые не обусловливают выдачу преступников существованием о том договоров, отныне в своих взаимоотношениях признают преступления, предусмотренные в статьях 1 и 2 настоящей Конвенции, преступлениями, влекущими за собой выдачу. Выдача производится согласно закону того государства, к которому обращено требование о выдаче.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государствах, в которых принцип выдачи своих граждан не признается законом, граждане, которые возвращаются в свое государство после совершения ими в другом государстве любого из преступлений, указанных в статьях 1 и 2 настоящей Конвенции, подвергаются преследованию и наказанию по суду их собственного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положение не применяется, если в делах такого рода, возникающих между сторонами настоящей Конвенции, требование о выдаче иностранца не может быть удовлетворено.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статьи 9 не применяются, если лицо, обвиняемое в совершении преступления, было судимо в другом государстве и в случае обвинительного приговора отбыло наказание или было от наказания освобождено, или срок его наказания был сокращен в соответствии с законами этого государства.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Ничто в настоящей Конвенции не должно быть истолковано как определение отношения той или иной стороны в ней к общему вопросу о пределах уголовной юрисдикции в соответствии с нормами международного права.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Конвенция не нарушает принципа, согласно которому предусмотренные Конвенцией преступления в каждом отдельном государстве определяются, равно как виновные в совершении их лица преследуются и наказываются по законам этого государства.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обязуются выполнять в соответствии со своими собственными законами и практикой судебные поручения, относящиеся к предусмотренным в настоящей Конвенции преступлениям, Передача судебных поручений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путем непосредственных сношений между судебными властями;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путем непосредственных сношений между министрами юстиции двух государств или путем непосредственного обращения других надлежащих властей государства, от которого исходит поручение, к министру юстиции государства, к которому оно обращено;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через посредство дипломатических или консульских представителей государства, от которого исходит поручение, государству, к которому оно обращено. Означенный представитель направляет судебное поручение непосредственно соответствующим судебным властям или же властям, указанным правительством того государства, к которому поручение обращено, причем он получает от этих властей непосредственно документы, являющиеся актом выполнения судебного поручения.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предусмотренных в пунктах 1 и 3 случаях судебное поручение посылается в копии высшим властям того государства, к которому оно обращено.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не имеется какого-либо иного соглашения, судебное поручение всегда составляется на языке тех властей, от которых оно исходит, при непременном условии, что государство, к которому поручение обращено, может требовать представления перевода на свой язык, засвидетельствованного теми властями, от которых поручение исходит.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в настоящей Конвенции уведомляет каждую другую сторону в этой Конвенции о том методе или о тех методах из упомянутых выше, которые будут считаться ею приемлемыми при направлении ей судебных поручений этим другим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 какое-либо государство не сделает такого уведомления, существующий в нем порядок в отношении судебных поручений остается в силе.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судебных поручений не может служить основанием для требования о возмещении каких бы то ни было расходов или издержек, за исключением расходов по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Ничто в настоящей статье не должно быть истолковано как обязательство сторон в настоящей Конвенции применять в уголовных делах какую-либо форму или какие-либо методы доказательства, несовместимые с их собственными законами.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в настоящей Конвенции учреждает и содержит орган, которому поручается координация и централизация результатов расследования предусмотренных в настоящей Конвенции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органы компилируют всю информацию, собираемую для того, чтобы облегчить предупреждение предусматриваемых в настоящей Конвенции преступлений и наложение наказаний за них, причем эти органы поддерживают тесный контакт с аналогичными органами других стран.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Поскольку это совместимо с требованиями внутреннего законодательства и поскольку это будет признано желательным властями, которым подчинены указанные в статье 14 органы, последние сообщают властям, которым подчинены аналогичные органы в других государствах,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Подробности о каждом из предусматриваемых в настоящей Конвенции преступлений и о каждом покушении на совершение такого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Подробности о всех случаях розыска, а также уголовного преследования, ареста, осуждения, отказов в допущении и высылке лиц, виновных в совершении преступлений, предусматриваемых в настоящей Конвенции, а также о перемене местожительства таких лиц и любую иную касающуюся их полезную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Сообщаемая таким путем информация включает описание преступников, их дактилоскопические отпечатки, фотоснимки, сообщение о методе работы, полицейские справки и справки о судимости.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- через посредство своих правительственных или частных учреждений в области образования, здравоохранения, социального и экономического обслуживания и иных связанных с ним видов обслуживания - обязуются принимать или поощрять все необходимые меры по борьбе с проституцией и по возвращению и приспособлению жертв проституции и предусматриваемых в настоящей Конвенции преступлений к нормальным социальным условиям.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отношении иммиграции и эмиграции стороны в настоящей Конвенции обязуются принимать и проводить все меры, которые требуются согласно обязательствам, принятым ими на себя в соответствии с настоящей Конвенцией, для пресечения торговли людьми обоего пола, преследующей цели проституции. В частности, они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Издавать все необходимые постановления для защиты иммигрантов и эмигрантов, и в особенности женщин и детей, в пунктах их прибытия и отправления, а также во время их 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Принимать меры для соответствующего оповещения населения об опасностях упомянутой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Принимать надлежащие меры для обеспечения наблюдения за железнодорожными станциями, авиапортами, портами и другими общественными местами, а также на пути следования для предупреждения международной торговли людьми, преследующей цели проституции;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Принимать все необходимые меры в целях уведомления соответствующих властей о прибытии лиц, которые по имеющимся сведениям prima facie являются главными виновниками, соучастниками или жертвами этой торговли.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обязуются - в соответствии с условиями, установленными их собственными законами, - собирать сведения о всех иностранцах, занимающихся проституцией, в целях установления их личности и социального положения, а также в целях обнаружения лиц, побудивших их покинуть свое государство. Эти сведения сообщаются властями государства происхождения означенных лиц в целях их последующей репатриации.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обязуются в соответствии с условиями, установленными их собственными законами, и не отменяя этим преследования или иных мероприятий, вызываемых нарушением этих законов, и поскольку это возможно: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Впредь до проведения окончательных мероприятий по репатриации бедствующих лиц, ставших жертвами международной торговли людьми, преследующей цели проституции, принимать надлежащие меры по оказанию им временной помощи и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Репатриировать указанных в статье 18 лиц, если они этого пожелают или если поступило требование об их репатриации со стороны лиц, в чьем распоряжении они состоят, или если имеется основанный на законе приказ об их высылке из страны. Репатриация производится лишь после того, как достигнуто соглашение с государством назначения о личности и гражданстве репатриируемого лица или о месте и дате его прибытия на границу. Каждая сторона в настоящей Конвенции способствует проезду такого лица через свою территорию.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указанные в предыдущем абзаце лица не могут сами возместить расходов по репатриации и не имеют ни супруга, ни родных, ни опекуна, которые заплатили бы за них, расходы по репатриации до границы, порта отправления или авиапорта, ближайших к государству их происхождения, оплачиваются государством, в котором данные лица проживают, а остальные связанные с этим расходы принимает на себя государство их происхождения.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20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принимают необходимые меры по наблюдению за конторами по найму труда, если эти меры ими еще не приняты, в целях ограждения лиц, ищущих работы, в особенности женщин и детей, от опасности возможной их эксплуатации в целях проституции.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21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сообщают Генеральному Секретарю Организации Объединенных Наций о законах и постановлениях, относящихся к предмету настоящей Конвенции и изданных в их государствах, и ежегодно после этого сообщают о законах и постановлениях, которые будут изданы в связи с Конвенцией, а также о всех принятых мерах, касающихся применения настоящей Конвенции. Эта информация периодически опубликовывается Генеральным Секретарем и рассылается им всем членам Организации Объединенных Наций, а также не состоящим членами Организации государствам, которым настоящая Конвенция официально сообщается в соответствии со статьей 23.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22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между сторонами в настоящей Конвенции возникает спор относительно ее толкования или применения и если этот спор не может быть разрешен иным путем, по требованию любой из сторон в споре, последний передается в Международный Суд.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Конвенция открыта для подписания от имени любого члена Организации Объединенных Наций, а также от имени любого другого государства, которому Экономическим и Социальным Советом было обращено соответствующее приглашение.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Конвенция подлежит ратификации и акты ратификации депонируются у Генерального Секретаря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Государства, упоминаемые в первом абзаце и не подписавшие настоящую Конвенцию, могут к ней присоединиться.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совершается путем депонирования у Генерального Секретаря Организации Объединенных Наций акта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настоящей Конвенции слово "государство" включает все колонии и подопечные территории государства, подписавшего настоящую Конвенцию или присоединившегося к ней, и все территории, за которые это государство несет международную ответственность.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24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Конвенция вступает в силу на девяностый день после даты депонирования второго акта о ратификации или присоединении. В отношении каждого государства, ратифицирующего настоящую Конвенцию или присоединяющегося к ней после депонирования второго акта о ратификации или присоединении, настоящая Конвенция вступает в силу через девяносто дней после депонирования этим государством своего акта о ратификации или присоединении.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25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истечении пяти лет со времени вступления настоящей Конвенции в силу любая сторона в настоящей Конвенции может денонсировать ее путем письменного уведомления об этом, адресованного Генеральному Секретарю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Такая денонсация вступает в силу в отношении заявляющей о ней стороны через год после даты получения ее заявления Генеральным Секретарем Организации Объединенных Наций.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26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Секретарь Организации Объединенных Наций уведомляет всех членов Организации Объединенных Наций и государства, не состоящие членами Организации и упомянутые в статье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об актах подписания, ратификации и присоединения, полученных в соответствии со статьей 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 дате вступления в силу настоящей Конвенции в соответствии со статьей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 денонсациях, заявления о которых получены в соответствии со статьей 25.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27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в настоящей Конвенции обязуется принять в соответствии со своей конституцией законодательные или иные мероприятия, необходимые для того, чтобы обеспечить применение настоящей Конвенции.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28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настоящей Конвенции, поскольку это касается взаимоотношений между сторонами в ней, отменяют положения международных актов, упоминаемых в пунктах 1, 2, 3 и 4 второго абзаца преамбулы, причем каждый из этих актов считается аннулированным после того, как все стороны в них станут сторонами в настоящей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нижеподписавшиеся, должным образом уполномоченные соответствующими правительствами, подписали настоящую Конвенцию, открытую для подписания в Лейк Саксесс, Нью-Йорк, 21 марта тысяча девятьсот пятидесятого года; одна точная заверенная копия Конвенции будет разослана Генеральным Секретарем всем государствам - членам Организации Объединенных Наций и всем государствам, не состоящим членами Организации, к которым относятся положения статьи 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Заключительный протокол*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Ничто в настоящей Конвенции не должно рассматриваться как препятствие к выполнению требований каких-либо законов, устанавливающих более строгие условия для осуществления положений, обеспечивающих борьбу с торговлей людьми и с эксплуатацией других лиц в целях проституции, чем условия, предусмотренные настоящей Конвенцией.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статей 23-26 настоящей Конвенции применимы к настоящему Протоколу. 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