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9b8" w14:textId="6592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18 августа 2003 года N 1166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2005 года N 1617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(САПП)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новой отрасли информационных технологий и развития научно-технического и инновационного потенциала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1166 "О создании специальной экономической зоны "Парк информационных технологий" (САПП Республики Казахстан, 2003 г., N 33, ст. 322)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"Парк информационных технологий",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цифры "340" заменить цифрами "342,9";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8),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производство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электро- и радиоэлементов, передающей аппаратуры, аппаратуры для приема, записи и воспроизведения звука и изображения;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бытовых электрических приборов.";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территории СЭЗ с товарами, помещенными под таможенный режим свободной таможенной зоны, допускается совершение операций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сохранности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эксплуатации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подготовке товаров к продаже и транспортировке;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выполнению требований технологии строительного и промышленного производства.";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 к Положению о специальной экономической зоне "Парк информационных технологий" внести изменения согласно приложению к настоящему Указу.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2005 года N 1617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Положению, утвержденному Указом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2003 года N 1166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к Положению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специальной экономической зоне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"Парк информационных технологий"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