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fa6a" w14:textId="9c2f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2004 год</w:t>
      </w:r>
    </w:p>
    <w:p>
      <w:pPr>
        <w:spacing w:after="0"/>
        <w:ind w:left="0"/>
        <w:jc w:val="both"/>
      </w:pPr>
      <w:r>
        <w:rPr>
          <w:rFonts w:ascii="Times New Roman"/>
          <w:b w:val="false"/>
          <w:i w:val="false"/>
          <w:color w:val="000000"/>
          <w:sz w:val="28"/>
        </w:rPr>
        <w:t>Указ Президента Республики Казахстан от 1 сентября 2005 года N 1640</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w:t>
      </w:r>
      <w:r>
        <w:br/>
      </w:r>
      <w:r>
        <w:rPr>
          <w:rFonts w:ascii="Times New Roman"/>
          <w:b w:val="false"/>
          <w:i w:val="false"/>
          <w:color w:val="000000"/>
          <w:sz w:val="28"/>
        </w:rPr>
        <w:t xml:space="preserve">
Президента и            </w:t>
      </w:r>
      <w:r>
        <w:br/>
      </w:r>
      <w:r>
        <w:rPr>
          <w:rFonts w:ascii="Times New Roman"/>
          <w:b w:val="false"/>
          <w:i w:val="false"/>
          <w:color w:val="000000"/>
          <w:sz w:val="28"/>
        </w:rPr>
        <w:t xml:space="preserve">
Правительства"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130 </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прилагаемый отчет о формировании и использовании Национального фонда Республики Казахстан за 2004 год.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до 1 сентября 2005 года обеспечить опубликование информации об отчете о формировании и использовании Национального фонда Республики Казахстан за 2004 год и результатах проведения внешнего аудита в средствах массовой информации.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сентября 2005 года   </w:t>
      </w:r>
      <w:r>
        <w:br/>
      </w:r>
      <w:r>
        <w:rPr>
          <w:rFonts w:ascii="Times New Roman"/>
          <w:b w:val="false"/>
          <w:i w:val="false"/>
          <w:color w:val="000000"/>
          <w:sz w:val="28"/>
        </w:rPr>
        <w:t xml:space="preserve">
N 1640           </w:t>
      </w:r>
    </w:p>
    <w:bookmarkEnd w:id="4"/>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формировании и использовании Национального </w:t>
      </w:r>
      <w:r>
        <w:br/>
      </w:r>
      <w:r>
        <w:rPr>
          <w:rFonts w:ascii="Times New Roman"/>
          <w:b/>
          <w:i w:val="false"/>
          <w:color w:val="000000"/>
        </w:rPr>
        <w:t xml:space="preserve">
фонда Республики Казахстан за 2004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i w:val="false"/>
          <w:color w:val="000000"/>
          <w:sz w:val="28"/>
        </w:rPr>
        <w:t xml:space="preserve">Раздел 1. Отчет о поступлениях и использовании Национального </w:t>
      </w:r>
      <w:r>
        <w:br/>
      </w:r>
      <w:r>
        <w:rPr>
          <w:rFonts w:ascii="Times New Roman"/>
          <w:b w:val="false"/>
          <w:i w:val="false"/>
          <w:color w:val="000000"/>
          <w:sz w:val="28"/>
        </w:rPr>
        <w:t>
</w:t>
      </w:r>
      <w:r>
        <w:rPr>
          <w:rFonts w:ascii="Times New Roman"/>
          <w:b/>
          <w:i w:val="false"/>
          <w:color w:val="000000"/>
          <w:sz w:val="28"/>
        </w:rPr>
        <w:t xml:space="preserve">          фонда Республики Казахстан за 2004 год </w:t>
      </w:r>
    </w:p>
    <w:p>
      <w:pPr>
        <w:spacing w:after="0"/>
        <w:ind w:left="0"/>
        <w:jc w:val="both"/>
      </w:pPr>
      <w:r>
        <w:rPr>
          <w:rFonts w:ascii="Times New Roman"/>
          <w:b/>
          <w:i w:val="false"/>
          <w:color w:val="000000"/>
          <w:sz w:val="28"/>
        </w:rPr>
        <w:t xml:space="preserve">Раздел 2. Отчет о деятельности Национального Банка Республики </w:t>
      </w:r>
      <w:r>
        <w:br/>
      </w:r>
      <w:r>
        <w:rPr>
          <w:rFonts w:ascii="Times New Roman"/>
          <w:b w:val="false"/>
          <w:i w:val="false"/>
          <w:color w:val="000000"/>
          <w:sz w:val="28"/>
        </w:rPr>
        <w:t>
</w:t>
      </w:r>
      <w:r>
        <w:rPr>
          <w:rFonts w:ascii="Times New Roman"/>
          <w:b/>
          <w:i w:val="false"/>
          <w:color w:val="000000"/>
          <w:sz w:val="28"/>
        </w:rPr>
        <w:t xml:space="preserve">          Казахстан по доверительному управлению Национальным </w:t>
      </w:r>
      <w:r>
        <w:br/>
      </w:r>
      <w:r>
        <w:rPr>
          <w:rFonts w:ascii="Times New Roman"/>
          <w:b w:val="false"/>
          <w:i w:val="false"/>
          <w:color w:val="000000"/>
          <w:sz w:val="28"/>
        </w:rPr>
        <w:t>
</w:t>
      </w:r>
      <w:r>
        <w:rPr>
          <w:rFonts w:ascii="Times New Roman"/>
          <w:b/>
          <w:i w:val="false"/>
          <w:color w:val="000000"/>
          <w:sz w:val="28"/>
        </w:rPr>
        <w:t xml:space="preserve">          фондом Республики Казахстан за 2004 год </w:t>
      </w:r>
    </w:p>
    <w:p>
      <w:pPr>
        <w:spacing w:after="0"/>
        <w:ind w:left="0"/>
        <w:jc w:val="both"/>
      </w:pPr>
      <w:r>
        <w:rPr>
          <w:rFonts w:ascii="Times New Roman"/>
          <w:b/>
          <w:i w:val="false"/>
          <w:color w:val="000000"/>
          <w:sz w:val="28"/>
        </w:rPr>
        <w:t xml:space="preserve">Раздел 3. Иные данные по управлению Национальным фондом </w:t>
      </w:r>
      <w:r>
        <w:br/>
      </w:r>
      <w:r>
        <w:rPr>
          <w:rFonts w:ascii="Times New Roman"/>
          <w:b w:val="false"/>
          <w:i w:val="false"/>
          <w:color w:val="000000"/>
          <w:sz w:val="28"/>
        </w:rPr>
        <w:t>
</w:t>
      </w:r>
      <w:r>
        <w:rPr>
          <w:rFonts w:ascii="Times New Roman"/>
          <w:b/>
          <w:i w:val="false"/>
          <w:color w:val="000000"/>
          <w:sz w:val="28"/>
        </w:rPr>
        <w:t xml:space="preserve">          Республики Казахстан за 2004 год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Отчет о поступлениях и использовании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r>
        <w:br/>
      </w:r>
      <w:r>
        <w:rPr>
          <w:rFonts w:ascii="Times New Roman"/>
          <w:b w:val="false"/>
          <w:i w:val="false"/>
          <w:color w:val="000000"/>
          <w:sz w:val="28"/>
        </w:rPr>
        <w:t>
</w:t>
      </w:r>
      <w:r>
        <w:rPr>
          <w:rFonts w:ascii="Times New Roman"/>
          <w:b/>
          <w:i w:val="false"/>
          <w:color w:val="000000"/>
          <w:sz w:val="28"/>
        </w:rPr>
        <w:t xml:space="preserve">                за 2004 год (тыс.тенге)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533"/>
        <w:gridCol w:w="33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Фонда на начало </w:t>
            </w:r>
            <w:r>
              <w:br/>
            </w:r>
            <w:r>
              <w:rPr>
                <w:rFonts w:ascii="Times New Roman"/>
                <w:b w:val="false"/>
                <w:i w:val="false"/>
                <w:color w:val="000000"/>
                <w:sz w:val="20"/>
              </w:rPr>
              <w:t xml:space="preserve">
отчетного периода всего: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528233521*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всего: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139312971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w:t>
            </w:r>
            <w:r>
              <w:br/>
            </w:r>
            <w:r>
              <w:rPr>
                <w:rFonts w:ascii="Times New Roman"/>
                <w:b w:val="false"/>
                <w:i w:val="false"/>
                <w:color w:val="000000"/>
                <w:sz w:val="20"/>
              </w:rPr>
              <w:t xml:space="preserve">
налог с юридических </w:t>
            </w:r>
            <w:r>
              <w:br/>
            </w:r>
            <w:r>
              <w:rPr>
                <w:rFonts w:ascii="Times New Roman"/>
                <w:b w:val="false"/>
                <w:i w:val="false"/>
                <w:color w:val="000000"/>
                <w:sz w:val="20"/>
              </w:rPr>
              <w:t xml:space="preserve">
лиц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104360247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w:t>
            </w:r>
            <w:r>
              <w:br/>
            </w:r>
            <w:r>
              <w:rPr>
                <w:rFonts w:ascii="Times New Roman"/>
                <w:b w:val="false"/>
                <w:i w:val="false"/>
                <w:color w:val="000000"/>
                <w:sz w:val="20"/>
              </w:rPr>
              <w:t xml:space="preserve">
стоимость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сверхприбыль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13527000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w:t>
            </w:r>
            <w:r>
              <w:br/>
            </w:r>
            <w:r>
              <w:rPr>
                <w:rFonts w:ascii="Times New Roman"/>
                <w:b w:val="false"/>
                <w:i w:val="false"/>
                <w:color w:val="000000"/>
                <w:sz w:val="20"/>
              </w:rPr>
              <w:t xml:space="preserve">
по разделу продукции по </w:t>
            </w:r>
            <w:r>
              <w:br/>
            </w:r>
            <w:r>
              <w:rPr>
                <w:rFonts w:ascii="Times New Roman"/>
                <w:b w:val="false"/>
                <w:i w:val="false"/>
                <w:color w:val="000000"/>
                <w:sz w:val="20"/>
              </w:rPr>
              <w:t xml:space="preserve">
заключенным контрактам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2905678 </w:t>
            </w:r>
            <w:r>
              <w:br/>
            </w: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9309670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доходы от </w:t>
            </w:r>
            <w:r>
              <w:br/>
            </w:r>
            <w:r>
              <w:rPr>
                <w:rFonts w:ascii="Times New Roman"/>
                <w:b w:val="false"/>
                <w:i w:val="false"/>
                <w:color w:val="000000"/>
                <w:sz w:val="20"/>
              </w:rPr>
              <w:t xml:space="preserve">
управления Фондом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(13526459)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поступления и доходы, </w:t>
            </w:r>
            <w:r>
              <w:br/>
            </w:r>
            <w:r>
              <w:rPr>
                <w:rFonts w:ascii="Times New Roman"/>
                <w:b w:val="false"/>
                <w:i w:val="false"/>
                <w:color w:val="000000"/>
                <w:sz w:val="20"/>
              </w:rPr>
              <w:t xml:space="preserve">
не запрещенные законода-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21321075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от продажи </w:t>
            </w:r>
            <w:r>
              <w:br/>
            </w:r>
            <w:r>
              <w:rPr>
                <w:rFonts w:ascii="Times New Roman"/>
                <w:b w:val="false"/>
                <w:i w:val="false"/>
                <w:color w:val="000000"/>
                <w:sz w:val="20"/>
              </w:rPr>
              <w:t xml:space="preserve">
государством земельных </w:t>
            </w:r>
            <w:r>
              <w:br/>
            </w:r>
            <w:r>
              <w:rPr>
                <w:rFonts w:ascii="Times New Roman"/>
                <w:b w:val="false"/>
                <w:i w:val="false"/>
                <w:color w:val="000000"/>
                <w:sz w:val="20"/>
              </w:rPr>
              <w:t xml:space="preserve">
участков сельскохозяйствен- </w:t>
            </w:r>
            <w:r>
              <w:br/>
            </w:r>
            <w:r>
              <w:rPr>
                <w:rFonts w:ascii="Times New Roman"/>
                <w:b w:val="false"/>
                <w:i w:val="false"/>
                <w:color w:val="000000"/>
                <w:sz w:val="20"/>
              </w:rPr>
              <w:t xml:space="preserve">
ного назначения в частную </w:t>
            </w:r>
            <w:r>
              <w:br/>
            </w:r>
            <w:r>
              <w:rPr>
                <w:rFonts w:ascii="Times New Roman"/>
                <w:b w:val="false"/>
                <w:i w:val="false"/>
                <w:color w:val="000000"/>
                <w:sz w:val="20"/>
              </w:rPr>
              <w:t xml:space="preserve">
собственность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1415760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всего: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524247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покрытие расходов, связан- </w:t>
            </w:r>
            <w:r>
              <w:br/>
            </w:r>
            <w:r>
              <w:rPr>
                <w:rFonts w:ascii="Times New Roman"/>
                <w:b w:val="false"/>
                <w:i w:val="false"/>
                <w:color w:val="000000"/>
                <w:sz w:val="20"/>
              </w:rPr>
              <w:t xml:space="preserve">
ных с управлением Фондом и </w:t>
            </w:r>
            <w:r>
              <w:br/>
            </w:r>
            <w:r>
              <w:rPr>
                <w:rFonts w:ascii="Times New Roman"/>
                <w:b w:val="false"/>
                <w:i w:val="false"/>
                <w:color w:val="000000"/>
                <w:sz w:val="20"/>
              </w:rPr>
              <w:t xml:space="preserve">
проведением ежегодного </w:t>
            </w:r>
            <w:r>
              <w:br/>
            </w:r>
            <w:r>
              <w:rPr>
                <w:rFonts w:ascii="Times New Roman"/>
                <w:b w:val="false"/>
                <w:i w:val="false"/>
                <w:color w:val="000000"/>
                <w:sz w:val="20"/>
              </w:rPr>
              <w:t xml:space="preserve">
внешнего аудита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524247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Фонда на конец </w:t>
            </w:r>
            <w:r>
              <w:br/>
            </w:r>
            <w:r>
              <w:rPr>
                <w:rFonts w:ascii="Times New Roman"/>
                <w:b w:val="false"/>
                <w:i w:val="false"/>
                <w:color w:val="000000"/>
                <w:sz w:val="20"/>
              </w:rPr>
              <w:t xml:space="preserve">
отчетного периода всего: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667 022 245** </w:t>
            </w:r>
          </w:p>
        </w:tc>
      </w:tr>
    </w:tbl>
    <w:p>
      <w:pPr>
        <w:spacing w:after="0"/>
        <w:ind w:left="0"/>
        <w:jc w:val="both"/>
      </w:pPr>
      <w:r>
        <w:rPr>
          <w:rFonts w:ascii="Times New Roman"/>
          <w:b w:val="false"/>
          <w:i w:val="false"/>
          <w:color w:val="000000"/>
          <w:sz w:val="28"/>
        </w:rPr>
        <w:t xml:space="preserve">* с учетом сумм начисленных и отсроченных расходов в размере 315682 тыс. тенге; </w:t>
      </w:r>
      <w:r>
        <w:br/>
      </w:r>
      <w:r>
        <w:rPr>
          <w:rFonts w:ascii="Times New Roman"/>
          <w:b w:val="false"/>
          <w:i w:val="false"/>
          <w:color w:val="000000"/>
          <w:sz w:val="28"/>
        </w:rPr>
        <w:t xml:space="preserve">
** с учетом сумм начисленных и отсроченных расходов в размере 480894 тыс. тенге </w:t>
      </w:r>
      <w:r>
        <w:br/>
      </w:r>
      <w:r>
        <w:rPr>
          <w:rFonts w:ascii="Times New Roman"/>
          <w:b w:val="false"/>
          <w:i w:val="false"/>
          <w:color w:val="000000"/>
          <w:sz w:val="28"/>
        </w:rPr>
        <w:t>
 </w:t>
      </w:r>
      <w:r>
        <w:br/>
      </w:r>
      <w:r>
        <w:rPr>
          <w:rFonts w:ascii="Times New Roman"/>
          <w:b w:val="false"/>
          <w:i w:val="false"/>
          <w:color w:val="000000"/>
          <w:sz w:val="28"/>
        </w:rPr>
        <w:t xml:space="preserve">
      Таблица составлена по данным фактического движения финансовых средств, за исключением инвестиционного дохода, где учитывается возникшая курсовая разница. </w:t>
      </w:r>
    </w:p>
    <w:bookmarkStart w:name="z7" w:id="6"/>
    <w:p>
      <w:pPr>
        <w:spacing w:after="0"/>
        <w:ind w:left="0"/>
        <w:jc w:val="left"/>
      </w:pPr>
      <w:r>
        <w:rPr>
          <w:rFonts w:ascii="Times New Roman"/>
          <w:b/>
          <w:i w:val="false"/>
          <w:color w:val="000000"/>
        </w:rPr>
        <w:t xml:space="preserve"> 
Раздел 2. Отчет о деятельности Национального </w:t>
      </w:r>
      <w:r>
        <w:br/>
      </w:r>
      <w:r>
        <w:rPr>
          <w:rFonts w:ascii="Times New Roman"/>
          <w:b/>
          <w:i w:val="false"/>
          <w:color w:val="000000"/>
        </w:rPr>
        <w:t xml:space="preserve">
Банка Республики Казахстан по доверительному </w:t>
      </w:r>
      <w:r>
        <w:br/>
      </w:r>
      <w:r>
        <w:rPr>
          <w:rFonts w:ascii="Times New Roman"/>
          <w:b/>
          <w:i w:val="false"/>
          <w:color w:val="000000"/>
        </w:rPr>
        <w:t xml:space="preserve">
управлению Национальным фондом Республики Казахстан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 </w:t>
      </w:r>
    </w:p>
    <w:p>
      <w:pPr>
        <w:spacing w:after="0"/>
        <w:ind w:left="0"/>
        <w:jc w:val="both"/>
      </w:pPr>
      <w:r>
        <w:rPr>
          <w:rFonts w:ascii="Times New Roman"/>
          <w:b/>
          <w:i w:val="false"/>
          <w:color w:val="000000"/>
          <w:sz w:val="28"/>
        </w:rPr>
        <w:t xml:space="preserve">           Баланс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доверительному управлению активами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273"/>
        <w:gridCol w:w="231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2003 </w:t>
            </w:r>
            <w:r>
              <w:br/>
            </w:r>
            <w:r>
              <w:rPr>
                <w:rFonts w:ascii="Times New Roman"/>
                <w:b w:val="false"/>
                <w:i w:val="false"/>
                <w:color w:val="000000"/>
                <w:sz w:val="20"/>
              </w:rPr>
              <w:t xml:space="preserve">
год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24927708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26265200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ценные бумаги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654915582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520234429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1810557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1966678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1694617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681765352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550160924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7859114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 </w:t>
            </w:r>
            <w:r>
              <w:br/>
            </w:r>
            <w:r>
              <w:rPr>
                <w:rFonts w:ascii="Times New Roman"/>
                <w:b w:val="false"/>
                <w:i w:val="false"/>
                <w:color w:val="000000"/>
                <w:sz w:val="20"/>
              </w:rPr>
              <w:t xml:space="preserve">
ность и начисленные рас- </w:t>
            </w:r>
            <w:r>
              <w:br/>
            </w:r>
            <w:r>
              <w:rPr>
                <w:rFonts w:ascii="Times New Roman"/>
                <w:b w:val="false"/>
                <w:i w:val="false"/>
                <w:color w:val="000000"/>
                <w:sz w:val="20"/>
              </w:rPr>
              <w:t xml:space="preserve">
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9126228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14384398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15224428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22243512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666540924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527917412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состоят </w:t>
            </w:r>
            <w:r>
              <w:br/>
            </w:r>
            <w:r>
              <w:rPr>
                <w:rFonts w:ascii="Times New Roman"/>
                <w:b w:val="false"/>
                <w:i w:val="false"/>
                <w:color w:val="000000"/>
                <w:sz w:val="20"/>
              </w:rPr>
              <w:t xml:space="preserve">
из счета Правительства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666540924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527917412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 </w:t>
      </w:r>
    </w:p>
    <w:bookmarkEnd w:id="7"/>
    <w:p>
      <w:pPr>
        <w:spacing w:after="0"/>
        <w:ind w:left="0"/>
        <w:jc w:val="both"/>
      </w:pPr>
      <w:r>
        <w:rPr>
          <w:rFonts w:ascii="Times New Roman"/>
          <w:b/>
          <w:i w:val="false"/>
          <w:color w:val="000000"/>
          <w:sz w:val="28"/>
        </w:rPr>
        <w:t xml:space="preserve">         Отчет о доходах и расходах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w:t>
      </w:r>
      <w:r>
        <w:br/>
      </w:r>
      <w:r>
        <w:rPr>
          <w:rFonts w:ascii="Times New Roman"/>
          <w:b w:val="false"/>
          <w:i w:val="false"/>
          <w:color w:val="000000"/>
          <w:sz w:val="28"/>
        </w:rPr>
        <w:t>
</w:t>
      </w:r>
      <w:r>
        <w:rPr>
          <w:rFonts w:ascii="Times New Roman"/>
          <w:b/>
          <w:i w:val="false"/>
          <w:color w:val="000000"/>
          <w:sz w:val="28"/>
        </w:rPr>
        <w:t xml:space="preserve">        активами Национального фонда Республики Казахстан </w:t>
      </w:r>
      <w:r>
        <w:br/>
      </w:r>
      <w:r>
        <w:rPr>
          <w:rFonts w:ascii="Times New Roman"/>
          <w:b w:val="false"/>
          <w:i w:val="false"/>
          <w:color w:val="000000"/>
          <w:sz w:val="28"/>
        </w:rPr>
        <w:t>
</w:t>
      </w:r>
      <w:r>
        <w:rPr>
          <w:rFonts w:ascii="Times New Roman"/>
          <w:b/>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333"/>
        <w:gridCol w:w="23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2003 </w:t>
            </w:r>
            <w:r>
              <w:br/>
            </w:r>
            <w:r>
              <w:rPr>
                <w:rFonts w:ascii="Times New Roman"/>
                <w:b w:val="false"/>
                <w:i w:val="false"/>
                <w:color w:val="000000"/>
                <w:sz w:val="20"/>
              </w:rPr>
              <w:t xml:space="preserve">
год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вознаграждению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13903145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9482288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дивидендам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2481520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1071767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Дилинговые доходы по </w:t>
            </w:r>
            <w:r>
              <w:br/>
            </w:r>
            <w:r>
              <w:rPr>
                <w:rFonts w:ascii="Times New Roman"/>
                <w:b w:val="false"/>
                <w:i w:val="false"/>
                <w:color w:val="000000"/>
                <w:sz w:val="20"/>
              </w:rPr>
              <w:t xml:space="preserve">
торговым ценным бумагам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33420409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483556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реализованные </w:t>
            </w:r>
            <w:r>
              <w:br/>
            </w:r>
            <w:r>
              <w:rPr>
                <w:rFonts w:ascii="Times New Roman"/>
                <w:b w:val="false"/>
                <w:i w:val="false"/>
                <w:color w:val="000000"/>
                <w:sz w:val="20"/>
              </w:rPr>
              <w:t xml:space="preserve">
доходы (убытки) по </w:t>
            </w:r>
            <w:r>
              <w:br/>
            </w:r>
            <w:r>
              <w:rPr>
                <w:rFonts w:ascii="Times New Roman"/>
                <w:b w:val="false"/>
                <w:i w:val="false"/>
                <w:color w:val="000000"/>
                <w:sz w:val="20"/>
              </w:rPr>
              <w:t xml:space="preserve">
производным финансовым </w:t>
            </w:r>
            <w:r>
              <w:br/>
            </w:r>
            <w:r>
              <w:rPr>
                <w:rFonts w:ascii="Times New Roman"/>
                <w:b w:val="false"/>
                <w:i w:val="false"/>
                <w:color w:val="000000"/>
                <w:sz w:val="20"/>
              </w:rPr>
              <w:t xml:space="preserve">
инструментам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(13070650)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(14854731)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реализованные </w:t>
            </w:r>
            <w:r>
              <w:br/>
            </w:r>
            <w:r>
              <w:rPr>
                <w:rFonts w:ascii="Times New Roman"/>
                <w:b w:val="false"/>
                <w:i w:val="false"/>
                <w:color w:val="000000"/>
                <w:sz w:val="20"/>
              </w:rPr>
              <w:t xml:space="preserve">
доходы (убытки) от </w:t>
            </w:r>
            <w:r>
              <w:br/>
            </w:r>
            <w:r>
              <w:rPr>
                <w:rFonts w:ascii="Times New Roman"/>
                <w:b w:val="false"/>
                <w:i w:val="false"/>
                <w:color w:val="000000"/>
                <w:sz w:val="20"/>
              </w:rPr>
              <w:t xml:space="preserve">
переоценки иностранных </w:t>
            </w:r>
            <w:r>
              <w:br/>
            </w:r>
            <w:r>
              <w:rPr>
                <w:rFonts w:ascii="Times New Roman"/>
                <w:b w:val="false"/>
                <w:i w:val="false"/>
                <w:color w:val="000000"/>
                <w:sz w:val="20"/>
              </w:rPr>
              <w:t xml:space="preserve">
валют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(135432)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7049611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Нереализованные доходы </w:t>
            </w:r>
            <w:r>
              <w:br/>
            </w:r>
            <w:r>
              <w:rPr>
                <w:rFonts w:ascii="Times New Roman"/>
                <w:b w:val="false"/>
                <w:i w:val="false"/>
                <w:color w:val="000000"/>
                <w:sz w:val="20"/>
              </w:rPr>
              <w:t xml:space="preserve">
(убытки) от торговых </w:t>
            </w:r>
            <w:r>
              <w:br/>
            </w:r>
            <w:r>
              <w:rPr>
                <w:rFonts w:ascii="Times New Roman"/>
                <w:b w:val="false"/>
                <w:i w:val="false"/>
                <w:color w:val="000000"/>
                <w:sz w:val="20"/>
              </w:rPr>
              <w:t xml:space="preserve">
ценных бумаг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5929624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30061845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от  курсовой </w:t>
            </w:r>
            <w:r>
              <w:br/>
            </w:r>
            <w:r>
              <w:rPr>
                <w:rFonts w:ascii="Times New Roman"/>
                <w:b w:val="false"/>
                <w:i w:val="false"/>
                <w:color w:val="000000"/>
                <w:sz w:val="20"/>
              </w:rPr>
              <w:t xml:space="preserve">
разницы, возникающей припересчете валюты изме- </w:t>
            </w:r>
            <w:r>
              <w:br/>
            </w:r>
            <w:r>
              <w:rPr>
                <w:rFonts w:ascii="Times New Roman"/>
                <w:b w:val="false"/>
                <w:i w:val="false"/>
                <w:color w:val="000000"/>
                <w:sz w:val="20"/>
              </w:rPr>
              <w:t xml:space="preserve">
рения в валюту предс- </w:t>
            </w:r>
            <w:r>
              <w:br/>
            </w:r>
            <w:r>
              <w:rPr>
                <w:rFonts w:ascii="Times New Roman"/>
                <w:b w:val="false"/>
                <w:i w:val="false"/>
                <w:color w:val="000000"/>
                <w:sz w:val="20"/>
              </w:rPr>
              <w:t xml:space="preserve">
тавления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(29250689)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42528616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4043647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Комиссии за управление </w:t>
            </w:r>
            <w:r>
              <w:br/>
            </w:r>
            <w:r>
              <w:rPr>
                <w:rFonts w:ascii="Times New Roman"/>
                <w:b w:val="false"/>
                <w:i w:val="false"/>
                <w:color w:val="000000"/>
                <w:sz w:val="20"/>
              </w:rPr>
              <w:t xml:space="preserve">
активами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556808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476094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w:t>
            </w:r>
            <w:r>
              <w:br/>
            </w:r>
            <w:r>
              <w:rPr>
                <w:rFonts w:ascii="Times New Roman"/>
                <w:b w:val="false"/>
                <w:i w:val="false"/>
                <w:color w:val="000000"/>
                <w:sz w:val="20"/>
              </w:rPr>
              <w:t xml:space="preserve">
кастодиальных услуг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70335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w:t>
            </w:r>
            <w:r>
              <w:br/>
            </w:r>
            <w:r>
              <w:rPr>
                <w:rFonts w:ascii="Times New Roman"/>
                <w:b w:val="false"/>
                <w:i w:val="false"/>
                <w:color w:val="000000"/>
                <w:sz w:val="20"/>
              </w:rPr>
              <w:t xml:space="preserve">
профессиональных услуг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11455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за </w:t>
            </w:r>
            <w:r>
              <w:br/>
            </w:r>
            <w:r>
              <w:rPr>
                <w:rFonts w:ascii="Times New Roman"/>
                <w:b w:val="false"/>
                <w:i w:val="false"/>
                <w:color w:val="000000"/>
                <w:sz w:val="20"/>
              </w:rPr>
              <w:t xml:space="preserve">
использование прог- </w:t>
            </w:r>
            <w:r>
              <w:br/>
            </w:r>
            <w:r>
              <w:rPr>
                <w:rFonts w:ascii="Times New Roman"/>
                <w:b w:val="false"/>
                <w:i w:val="false"/>
                <w:color w:val="000000"/>
                <w:sz w:val="20"/>
              </w:rPr>
              <w:t xml:space="preserve">
раммных продуктов и ин- формационных баз данных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20117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689459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578001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41839157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3465646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3 </w:t>
      </w:r>
    </w:p>
    <w:bookmarkEnd w:id="8"/>
    <w:p>
      <w:pPr>
        <w:spacing w:after="0"/>
        <w:ind w:left="0"/>
        <w:jc w:val="both"/>
      </w:pPr>
      <w:r>
        <w:rPr>
          <w:rFonts w:ascii="Times New Roman"/>
          <w:b/>
          <w:i w:val="false"/>
          <w:color w:val="000000"/>
          <w:sz w:val="28"/>
        </w:rPr>
        <w:t xml:space="preserve">          Отчеты о движении денег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w:t>
      </w:r>
      <w:r>
        <w:br/>
      </w:r>
      <w:r>
        <w:rPr>
          <w:rFonts w:ascii="Times New Roman"/>
          <w:b w:val="false"/>
          <w:i w:val="false"/>
          <w:color w:val="000000"/>
          <w:sz w:val="28"/>
        </w:rPr>
        <w:t>
</w:t>
      </w:r>
      <w:r>
        <w:rPr>
          <w:rFonts w:ascii="Times New Roman"/>
          <w:b/>
          <w:i w:val="false"/>
          <w:color w:val="000000"/>
          <w:sz w:val="28"/>
        </w:rPr>
        <w:t xml:space="preserve">       активами Национального фонда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373"/>
        <w:gridCol w:w="25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2003 </w:t>
            </w:r>
            <w:r>
              <w:br/>
            </w:r>
            <w:r>
              <w:rPr>
                <w:rFonts w:ascii="Times New Roman"/>
                <w:b w:val="false"/>
                <w:i w:val="false"/>
                <w:color w:val="000000"/>
                <w:sz w:val="20"/>
              </w:rPr>
              <w:t xml:space="preserve">
год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 </w:t>
            </w:r>
            <w:r>
              <w:br/>
            </w:r>
            <w:r>
              <w:rPr>
                <w:rFonts w:ascii="Times New Roman"/>
                <w:b w:val="false"/>
                <w:i w:val="false"/>
                <w:color w:val="000000"/>
                <w:sz w:val="20"/>
              </w:rPr>
              <w:t xml:space="preserve">
ционной деятельности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41839157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3465646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Корректировки по: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нереализованному доходу </w:t>
            </w:r>
            <w:r>
              <w:br/>
            </w:r>
            <w:r>
              <w:rPr>
                <w:rFonts w:ascii="Times New Roman"/>
                <w:b w:val="false"/>
                <w:i w:val="false"/>
                <w:color w:val="000000"/>
                <w:sz w:val="20"/>
              </w:rPr>
              <w:t xml:space="preserve">
от торговых ценных </w:t>
            </w:r>
            <w:r>
              <w:br/>
            </w:r>
            <w:r>
              <w:rPr>
                <w:rFonts w:ascii="Times New Roman"/>
                <w:b w:val="false"/>
                <w:i w:val="false"/>
                <w:color w:val="000000"/>
                <w:sz w:val="20"/>
              </w:rPr>
              <w:t xml:space="preserve">
бумаг;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(5929624)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(30061845)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курсовой </w:t>
            </w:r>
            <w:r>
              <w:br/>
            </w:r>
            <w:r>
              <w:rPr>
                <w:rFonts w:ascii="Times New Roman"/>
                <w:b w:val="false"/>
                <w:i w:val="false"/>
                <w:color w:val="000000"/>
                <w:sz w:val="20"/>
              </w:rPr>
              <w:t xml:space="preserve">
разницы, возникающей </w:t>
            </w:r>
            <w:r>
              <w:br/>
            </w:r>
            <w:r>
              <w:rPr>
                <w:rFonts w:ascii="Times New Roman"/>
                <w:b w:val="false"/>
                <w:i w:val="false"/>
                <w:color w:val="000000"/>
                <w:sz w:val="20"/>
              </w:rPr>
              <w:t xml:space="preserve">
при пересчете валюты </w:t>
            </w:r>
            <w:r>
              <w:br/>
            </w:r>
            <w:r>
              <w:rPr>
                <w:rFonts w:ascii="Times New Roman"/>
                <w:b w:val="false"/>
                <w:i w:val="false"/>
                <w:color w:val="000000"/>
                <w:sz w:val="20"/>
              </w:rPr>
              <w:t xml:space="preserve">
измерения в валюту </w:t>
            </w:r>
            <w:r>
              <w:br/>
            </w:r>
            <w:r>
              <w:rPr>
                <w:rFonts w:ascii="Times New Roman"/>
                <w:b w:val="false"/>
                <w:i w:val="false"/>
                <w:color w:val="000000"/>
                <w:sz w:val="20"/>
              </w:rPr>
              <w:t xml:space="preserve">
отчетности.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29250689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 </w:t>
            </w:r>
            <w:r>
              <w:br/>
            </w:r>
            <w:r>
              <w:rPr>
                <w:rFonts w:ascii="Times New Roman"/>
                <w:b w:val="false"/>
                <w:i w:val="false"/>
                <w:color w:val="000000"/>
                <w:sz w:val="20"/>
              </w:rPr>
              <w:t xml:space="preserve">
ционной деятельности до </w:t>
            </w:r>
            <w:r>
              <w:br/>
            </w:r>
            <w:r>
              <w:rPr>
                <w:rFonts w:ascii="Times New Roman"/>
                <w:b w:val="false"/>
                <w:i w:val="false"/>
                <w:color w:val="000000"/>
                <w:sz w:val="20"/>
              </w:rPr>
              <w:t xml:space="preserve">
изменений в операционных </w:t>
            </w:r>
            <w:r>
              <w:br/>
            </w:r>
            <w:r>
              <w:rPr>
                <w:rFonts w:ascii="Times New Roman"/>
                <w:b w:val="false"/>
                <w:i w:val="false"/>
                <w:color w:val="000000"/>
                <w:sz w:val="20"/>
              </w:rPr>
              <w:t xml:space="preserve">
активах и обязательствах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35909533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2654490  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(увеличение) </w:t>
            </w:r>
            <w:r>
              <w:br/>
            </w:r>
            <w:r>
              <w:rPr>
                <w:rFonts w:ascii="Times New Roman"/>
                <w:b w:val="false"/>
                <w:i w:val="false"/>
                <w:color w:val="000000"/>
                <w:sz w:val="20"/>
              </w:rPr>
              <w:t xml:space="preserve">
в операционных активах: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ценные бумаги;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(184806604)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(221817336)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инструменты;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(1030562)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2447079 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(уменьшение)    в операционных обязательствах: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инструменты;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3084174 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и начисленные расходы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(5258170)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13246738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использование денег в операционной </w:t>
            </w:r>
            <w:r>
              <w:br/>
            </w:r>
            <w:r>
              <w:rPr>
                <w:rFonts w:ascii="Times New Roman"/>
                <w:b w:val="false"/>
                <w:i w:val="false"/>
                <w:color w:val="000000"/>
                <w:sz w:val="20"/>
              </w:rPr>
              <w:t xml:space="preserve">
деятельности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(154176922)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(201415417)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w:t>
            </w:r>
            <w:r>
              <w:br/>
            </w:r>
            <w:r>
              <w:rPr>
                <w:rFonts w:ascii="Times New Roman"/>
                <w:b w:val="false"/>
                <w:i w:val="false"/>
                <w:color w:val="000000"/>
                <w:sz w:val="20"/>
              </w:rPr>
              <w:t xml:space="preserve">
финансовой деятельности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Министерства финансов Республики Казахстан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152839430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225507652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увеличение </w:t>
            </w:r>
            <w:r>
              <w:br/>
            </w:r>
            <w:r>
              <w:rPr>
                <w:rFonts w:ascii="Times New Roman"/>
                <w:b w:val="false"/>
                <w:i w:val="false"/>
                <w:color w:val="000000"/>
                <w:sz w:val="20"/>
              </w:rPr>
              <w:t xml:space="preserve">
(уменьшение) в деньгах </w:t>
            </w:r>
            <w:r>
              <w:br/>
            </w:r>
            <w:r>
              <w:rPr>
                <w:rFonts w:ascii="Times New Roman"/>
                <w:b w:val="false"/>
                <w:i w:val="false"/>
                <w:color w:val="000000"/>
                <w:sz w:val="20"/>
              </w:rPr>
              <w:t xml:space="preserve">
и их эквивалентах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(1337492)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24092235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w:t>
            </w:r>
            <w:r>
              <w:br/>
            </w:r>
            <w:r>
              <w:rPr>
                <w:rFonts w:ascii="Times New Roman"/>
                <w:b w:val="false"/>
                <w:i w:val="false"/>
                <w:color w:val="000000"/>
                <w:sz w:val="20"/>
              </w:rPr>
              <w:t xml:space="preserve">
на начало 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26265200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2172965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w:t>
            </w:r>
            <w:r>
              <w:br/>
            </w:r>
            <w:r>
              <w:rPr>
                <w:rFonts w:ascii="Times New Roman"/>
                <w:b w:val="false"/>
                <w:i w:val="false"/>
                <w:color w:val="000000"/>
                <w:sz w:val="20"/>
              </w:rPr>
              <w:t xml:space="preserve">
на конец 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24927708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26265200 </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4 </w:t>
      </w:r>
    </w:p>
    <w:bookmarkEnd w:id="9"/>
    <w:p>
      <w:pPr>
        <w:spacing w:after="0"/>
        <w:ind w:left="0"/>
        <w:jc w:val="both"/>
      </w:pPr>
      <w:r>
        <w:rPr>
          <w:rFonts w:ascii="Times New Roman"/>
          <w:b/>
          <w:i w:val="false"/>
          <w:color w:val="000000"/>
          <w:sz w:val="28"/>
        </w:rPr>
        <w:t xml:space="preserve">       Отчет об </w:t>
      </w:r>
      <w:r>
        <w:rPr>
          <w:rFonts w:ascii="Times New Roman"/>
          <w:b w:val="false"/>
          <w:i w:val="false"/>
          <w:color w:val="000000"/>
          <w:sz w:val="28"/>
        </w:rPr>
        <w:t xml:space="preserve">  </w:t>
      </w:r>
      <w:r>
        <w:rPr>
          <w:rFonts w:ascii="Times New Roman"/>
          <w:b/>
          <w:i w:val="false"/>
          <w:color w:val="000000"/>
          <w:sz w:val="28"/>
        </w:rPr>
        <w:t xml:space="preserve">изменениях в чистых активах </w:t>
      </w:r>
      <w:r>
        <w:br/>
      </w:r>
      <w:r>
        <w:rPr>
          <w:rFonts w:ascii="Times New Roman"/>
          <w:b w:val="false"/>
          <w:i w:val="false"/>
          <w:color w:val="000000"/>
          <w:sz w:val="28"/>
        </w:rPr>
        <w:t>
</w:t>
      </w:r>
      <w:r>
        <w:rPr>
          <w:rFonts w:ascii="Times New Roman"/>
          <w:b/>
          <w:i w:val="false"/>
          <w:color w:val="000000"/>
          <w:sz w:val="28"/>
        </w:rPr>
        <w:t xml:space="preserve">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r>
        <w:br/>
      </w:r>
      <w:r>
        <w:rPr>
          <w:rFonts w:ascii="Times New Roman"/>
          <w:b w:val="false"/>
          <w:i w:val="false"/>
          <w:color w:val="000000"/>
          <w:sz w:val="28"/>
        </w:rPr>
        <w:t>
</w:t>
      </w:r>
      <w:r>
        <w:rPr>
          <w:rFonts w:ascii="Times New Roman"/>
          <w:b/>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433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w:t>
            </w:r>
            <w:r>
              <w:br/>
            </w:r>
            <w:r>
              <w:rPr>
                <w:rFonts w:ascii="Times New Roman"/>
                <w:b w:val="false"/>
                <w:i w:val="false"/>
                <w:color w:val="000000"/>
                <w:sz w:val="20"/>
              </w:rPr>
              <w:t xml:space="preserve">
2002 года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298944114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w:t>
            </w:r>
            <w:r>
              <w:br/>
            </w:r>
            <w:r>
              <w:rPr>
                <w:rFonts w:ascii="Times New Roman"/>
                <w:b w:val="false"/>
                <w:i w:val="false"/>
                <w:color w:val="000000"/>
                <w:sz w:val="20"/>
              </w:rPr>
              <w:t xml:space="preserve">
финансов Республики </w:t>
            </w:r>
            <w:r>
              <w:br/>
            </w:r>
            <w:r>
              <w:rPr>
                <w:rFonts w:ascii="Times New Roman"/>
                <w:b w:val="false"/>
                <w:i w:val="false"/>
                <w:color w:val="000000"/>
                <w:sz w:val="20"/>
              </w:rPr>
              <w:t xml:space="preserve">
Казахстан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225507652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3465646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2003 </w:t>
            </w:r>
            <w:r>
              <w:br/>
            </w:r>
            <w:r>
              <w:rPr>
                <w:rFonts w:ascii="Times New Roman"/>
                <w:b w:val="false"/>
                <w:i w:val="false"/>
                <w:color w:val="000000"/>
                <w:sz w:val="20"/>
              </w:rPr>
              <w:t xml:space="preserve">
года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527917412 </w:t>
            </w:r>
            <w:r>
              <w:rPr>
                <w:rFonts w:ascii="Times New Roman"/>
                <w:b w:val="false"/>
                <w:i w:val="false"/>
                <w:color w:val="ff0000"/>
                <w:sz w:val="20"/>
              </w:rPr>
              <w:t xml:space="preserve">*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w:t>
            </w:r>
            <w:r>
              <w:br/>
            </w:r>
            <w:r>
              <w:rPr>
                <w:rFonts w:ascii="Times New Roman"/>
                <w:b w:val="false"/>
                <w:i w:val="false"/>
                <w:color w:val="000000"/>
                <w:sz w:val="20"/>
              </w:rPr>
              <w:t xml:space="preserve">
финансов Республики Казахc- </w:t>
            </w:r>
            <w:r>
              <w:br/>
            </w:r>
            <w:r>
              <w:rPr>
                <w:rFonts w:ascii="Times New Roman"/>
                <w:b w:val="false"/>
                <w:i w:val="false"/>
                <w:color w:val="000000"/>
                <w:sz w:val="20"/>
              </w:rPr>
              <w:t xml:space="preserve">
тан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152839430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Влияние изменений в обменных </w:t>
            </w:r>
            <w:r>
              <w:br/>
            </w:r>
            <w:r>
              <w:rPr>
                <w:rFonts w:ascii="Times New Roman"/>
                <w:b w:val="false"/>
                <w:i w:val="false"/>
                <w:color w:val="000000"/>
                <w:sz w:val="20"/>
              </w:rPr>
              <w:t xml:space="preserve">
курсах на сумму чистых </w:t>
            </w:r>
            <w:r>
              <w:br/>
            </w:r>
            <w:r>
              <w:rPr>
                <w:rFonts w:ascii="Times New Roman"/>
                <w:b w:val="false"/>
                <w:i w:val="false"/>
                <w:color w:val="000000"/>
                <w:sz w:val="20"/>
              </w:rPr>
              <w:t xml:space="preserve">
активов на начало периода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(52052320)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Разница по переоценке </w:t>
            </w:r>
            <w:r>
              <w:br/>
            </w:r>
            <w:r>
              <w:rPr>
                <w:rFonts w:ascii="Times New Roman"/>
                <w:b w:val="false"/>
                <w:i w:val="false"/>
                <w:color w:val="000000"/>
                <w:sz w:val="20"/>
              </w:rPr>
              <w:t xml:space="preserve">
валюты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(4002755)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41839157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2004 года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666540924 </w:t>
            </w:r>
            <w:r>
              <w:rPr>
                <w:rFonts w:ascii="Times New Roman"/>
                <w:b w:val="false"/>
                <w:i w:val="false"/>
                <w:color w:val="ff0000"/>
                <w:sz w:val="20"/>
              </w:rPr>
              <w:t xml:space="preserve">**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  без учета сумм начисленных и отсроченных расходов за 2003 год в </w:t>
      </w:r>
      <w:r>
        <w:br/>
      </w:r>
      <w:r>
        <w:rPr>
          <w:rFonts w:ascii="Times New Roman"/>
          <w:b w:val="false"/>
          <w:i w:val="false"/>
          <w:color w:val="000000"/>
          <w:sz w:val="28"/>
        </w:rPr>
        <w:t xml:space="preserve">
   размере 315 682 тыс. тенге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 без учета сумм начисленных и отсроченных расходов за 2004 год в </w:t>
      </w:r>
      <w:r>
        <w:br/>
      </w:r>
      <w:r>
        <w:rPr>
          <w:rFonts w:ascii="Times New Roman"/>
          <w:b w:val="false"/>
          <w:i w:val="false"/>
          <w:color w:val="000000"/>
          <w:sz w:val="28"/>
        </w:rPr>
        <w:t xml:space="preserve">
   размере 480 894 тыс. тенге </w:t>
      </w:r>
    </w:p>
    <w:bookmarkStart w:name="z11" w:id="10"/>
    <w:p>
      <w:pPr>
        <w:spacing w:after="0"/>
        <w:ind w:left="0"/>
        <w:jc w:val="both"/>
      </w:pPr>
      <w:r>
        <w:rPr>
          <w:rFonts w:ascii="Times New Roman"/>
          <w:b w:val="false"/>
          <w:i w:val="false"/>
          <w:color w:val="000000"/>
          <w:sz w:val="28"/>
        </w:rPr>
        <w:t xml:space="preserve">
      Примечание: сальдо на начало и конец 2004 года показано без учета суммы в размере 427 тыс. тенге, являющихся операционными расходами по доверительному управлению и подлежащих возмещению в Национальный фонд. </w:t>
      </w:r>
    </w:p>
    <w:bookmarkEnd w:id="10"/>
    <w:bookmarkStart w:name="z12" w:id="11"/>
    <w:p>
      <w:pPr>
        <w:spacing w:after="0"/>
        <w:ind w:left="0"/>
        <w:jc w:val="both"/>
      </w:pPr>
      <w:r>
        <w:rPr>
          <w:rFonts w:ascii="Times New Roman"/>
          <w:b w:val="false"/>
          <w:i w:val="false"/>
          <w:color w:val="000000"/>
          <w:sz w:val="28"/>
        </w:rPr>
        <w:t xml:space="preserve">
      За 2004 год доходы от инвестиционной деятельности составили 42 528 616 тыс. тенге, или 313 млн. долларов (доходность - 7,61 %). При этом курсовая переоценка составила (-) 56 055 075 тыс. тенге (52 052 320 тыс. тенге + 4 002 755 тыс. тенге). Таким образом, сумма доходов с учетом курсовой переоценки составила (-) 13 526 459 тыс. тенге. </w:t>
      </w:r>
    </w:p>
    <w:bookmarkEnd w:id="11"/>
    <w:bookmarkStart w:name="z13" w:id="12"/>
    <w:p>
      <w:pPr>
        <w:spacing w:after="0"/>
        <w:ind w:left="0"/>
        <w:jc w:val="left"/>
      </w:pPr>
      <w:r>
        <w:rPr>
          <w:rFonts w:ascii="Times New Roman"/>
          <w:b/>
          <w:i w:val="false"/>
          <w:color w:val="000000"/>
        </w:rPr>
        <w:t xml:space="preserve"> 
Раздел 3. Иные данные по управлению </w:t>
      </w:r>
      <w:r>
        <w:br/>
      </w:r>
      <w:r>
        <w:rPr>
          <w:rFonts w:ascii="Times New Roman"/>
          <w:b/>
          <w:i w:val="false"/>
          <w:color w:val="000000"/>
        </w:rPr>
        <w:t xml:space="preserve">
Национальным фондом Республики Казахстан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 Источники формирования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На 1 января 2004 года средства Национального фонда Республики Казахстан (далее - Фонд) составляли 528233521 тыс. тенге. </w:t>
      </w:r>
    </w:p>
    <w:bookmarkStart w:name="z15" w:id="14"/>
    <w:p>
      <w:pPr>
        <w:spacing w:after="0"/>
        <w:ind w:left="0"/>
        <w:jc w:val="both"/>
      </w:pPr>
      <w:r>
        <w:rPr>
          <w:rFonts w:ascii="Times New Roman"/>
          <w:b w:val="false"/>
          <w:i w:val="false"/>
          <w:color w:val="000000"/>
          <w:sz w:val="28"/>
        </w:rPr>
        <w:t xml:space="preserve">
      Значительная доля поступлений в Фонд в 2004 году была сформирована за счет сверхплановых поступлений в бюджет от организаций сырьевого сектора (юридических лиц по перечню, устанавливаемому Правительством Республики Казахстан), сумма которых составила 120792925 тыс. тенге. Кроме того, в 2004 году на счет Фонда зачислены иные поступления в сумме 21321075 тыс. тенге (в том числе средства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экономики, - 1513575 тыс. тенге и платеж по Соглашению о разделе продукции подрядного участка Карачаганакского нефтегазоконденсатного месторождения от 18 ноября 1997 года, заключенному между компаниями "Аджип Карачаганак Б.В.", "БГ Интернэшнл Лимитед", "Тексако Интернэшнл Петролеум Компани", открытым акционерным обществом "Нефтяная компания "ЛУКойл", акционерным обществом закрытого типа "Национальная нефтегазовая компания "Казахойл" и Правительством Республики Казахстан, - 19807500 тыс. тенге), средства от продажи государством земельных участков сельскохозяйственного назначения в частную собственность - 1415760 тыс. тенге и переданные официальные трансферты из республиканского бюджета - 9309670 тыс. тенге. </w:t>
      </w:r>
    </w:p>
    <w:bookmarkEnd w:id="14"/>
    <w:bookmarkStart w:name="z16" w:id="15"/>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марта 2001 года N 369А "Об утверждении перечня организаций сырьевого сектора, по которым сверхплановые налоговые и иные обязательные платежи в бюджет зачисляются в Национальный фонд Республики Казахстан" были внесены изменения и дополнения в части исключения из перечня ОАО "Казцинк", ОАО "Казахмыс", ОАО "Харикейн Кумколь Мунай", ЗАО "Тургай Петролеум", компаний "БП Казахстан Лимитед" и "Статойл Казахстан А.С", ОАО "Донской горно-обогатительный комбинат", ОАО "Эмбамунайгаз", ОАО "Узеньмунайгаз" и включения в перечень АО "Разведка Добыча "КазМунайГаз". </w:t>
      </w:r>
    </w:p>
    <w:bookmarkEnd w:id="15"/>
    <w:bookmarkStart w:name="z17" w:id="16"/>
    <w:p>
      <w:pPr>
        <w:spacing w:after="0"/>
        <w:ind w:left="0"/>
        <w:jc w:val="both"/>
      </w:pPr>
      <w:r>
        <w:rPr>
          <w:rFonts w:ascii="Times New Roman"/>
          <w:b w:val="false"/>
          <w:i w:val="false"/>
          <w:color w:val="000000"/>
          <w:sz w:val="28"/>
        </w:rPr>
        <w:t xml:space="preserve">
      Национальным Банком Республики Казахстан периодически проводилась конвертация в доллары США поступающих тенге, которые были зачислены затем на счет Фонда в иностранной валюте. </w:t>
      </w:r>
    </w:p>
    <w:bookmarkEnd w:id="16"/>
    <w:bookmarkStart w:name="z18" w:id="17"/>
    <w:p>
      <w:pPr>
        <w:spacing w:after="0"/>
        <w:ind w:left="0"/>
        <w:jc w:val="both"/>
      </w:pPr>
      <w:r>
        <w:rPr>
          <w:rFonts w:ascii="Times New Roman"/>
          <w:b w:val="false"/>
          <w:i w:val="false"/>
          <w:color w:val="000000"/>
          <w:sz w:val="28"/>
        </w:rPr>
        <w:t>
      В связи с изменением оплаты услуг за доверительное управление с учетом достигнутых финансовых результатов и качества управления было подписано Дополнительное соглашение о внесении изменений и дополнений в договор о доверительном управлении Национальным фондом Республики Казахстан, одобренное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июля 2004 года N 792 "О некоторых вопросах доверительного управления Национальным фондом Республики Казахстан". </w:t>
      </w:r>
    </w:p>
    <w:bookmarkEnd w:id="17"/>
    <w:bookmarkStart w:name="z19" w:id="18"/>
    <w:p>
      <w:pPr>
        <w:spacing w:after="0"/>
        <w:ind w:left="0"/>
        <w:jc w:val="both"/>
      </w:pPr>
      <w:r>
        <w:rPr>
          <w:rFonts w:ascii="Times New Roman"/>
          <w:b w:val="false"/>
          <w:i w:val="false"/>
          <w:color w:val="000000"/>
          <w:sz w:val="28"/>
        </w:rPr>
        <w:t xml:space="preserve">
      Разработан проект среднесрочной концепции Национального фонда Республики Казахстан, в которой установлен конкретный срок ее реализации, дана четкая дефиниция нефтяного сектора, отмечена организационная форма - юридическое лицо или счет, указаны цели и направления использования Фонда, предел накопления (или его отсутствие) и возможные последствия раздачи активов, отмечена прозрачность, определена политика обслуживания долга и заимствования, установлена более четкая привязка бюджета развития к трансферту из Фонда и дано описание метода сбалансированного бюджета. </w:t>
      </w:r>
    </w:p>
    <w:bookmarkEnd w:id="18"/>
    <w:bookmarkStart w:name="z20" w:id="19"/>
    <w:p>
      <w:pPr>
        <w:spacing w:after="0"/>
        <w:ind w:left="0"/>
        <w:jc w:val="both"/>
      </w:pPr>
      <w:r>
        <w:rPr>
          <w:rFonts w:ascii="Times New Roman"/>
          <w:b w:val="false"/>
          <w:i w:val="false"/>
          <w:color w:val="000000"/>
          <w:sz w:val="28"/>
        </w:rPr>
        <w:t xml:space="preserve">
      В рамках проведения систематической работы по разъяснению среди населения целей и задач Национального фонда в газету "Панорама" направлена статья на тему "Национальный фонд как позитивный фактор для развития экономики", в газете "Казахстанская правда" был опубликован материал на тему "Национальный фонд: копить или тратить...", на канале "Казахстан 1" в информационно-аналитической программе "Мезгіл" было организовано выступление на тему "Деятельность Национального фонда Республики Казахстан". Кроме того, необходимая информация о деятельности Фонда, отчеты, нормативные правовые акты, регулирующие деятельность Фонда, размещены на web-сайте Министерства финансов (www.minfin.kz). </w:t>
      </w:r>
    </w:p>
    <w:bookmarkEnd w:id="19"/>
    <w:bookmarkStart w:name="z21" w:id="20"/>
    <w:p>
      <w:pPr>
        <w:spacing w:after="0"/>
        <w:ind w:left="0"/>
        <w:jc w:val="both"/>
      </w:pPr>
      <w:r>
        <w:rPr>
          <w:rFonts w:ascii="Times New Roman"/>
          <w:b w:val="false"/>
          <w:i w:val="false"/>
          <w:color w:val="000000"/>
          <w:sz w:val="28"/>
        </w:rPr>
        <w:t>
      В порядке, определенном статьей 25 Бюджетного кодекса Республики Казахстан,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декабря 2004 года N 1509 "О некоторых вопросах Совета по управлению Национальным фондом Республики Казахстан" были утверждены состав и положение о Совете по управлению Национальным фондом Республики Казахстан. </w:t>
      </w:r>
    </w:p>
    <w:bookmarkEnd w:id="20"/>
    <w:bookmarkStart w:name="z22" w:id="21"/>
    <w:p>
      <w:pPr>
        <w:spacing w:after="0"/>
        <w:ind w:left="0"/>
        <w:jc w:val="both"/>
      </w:pPr>
      <w:r>
        <w:rPr>
          <w:rFonts w:ascii="Times New Roman"/>
          <w:b w:val="false"/>
          <w:i w:val="false"/>
          <w:color w:val="000000"/>
          <w:sz w:val="28"/>
        </w:rPr>
        <w:t>
      Кроме того, внесены изменения и дополнения в Правила выбора независимого аудитора для проведения ежегодного внешнего аудита Национального фонда Республики Казахстан,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сентября 2004 года N 953, в части уточнения порядка и сроков проведения конкурса.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Поступления в государственный бюджет </w:t>
      </w:r>
      <w:r>
        <w:br/>
      </w:r>
      <w:r>
        <w:rPr>
          <w:rFonts w:ascii="Times New Roman"/>
          <w:b w:val="false"/>
          <w:i w:val="false"/>
          <w:color w:val="000000"/>
          <w:sz w:val="28"/>
        </w:rPr>
        <w:t>
</w:t>
      </w:r>
      <w:r>
        <w:rPr>
          <w:rFonts w:ascii="Times New Roman"/>
          <w:b/>
          <w:i w:val="false"/>
          <w:color w:val="000000"/>
          <w:sz w:val="28"/>
        </w:rPr>
        <w:t xml:space="preserve">    от организаций сырьевого сектора и перечисления </w:t>
      </w:r>
      <w:r>
        <w:br/>
      </w:r>
      <w:r>
        <w:rPr>
          <w:rFonts w:ascii="Times New Roman"/>
          <w:b w:val="false"/>
          <w:i w:val="false"/>
          <w:color w:val="000000"/>
          <w:sz w:val="28"/>
        </w:rPr>
        <w:t>
</w:t>
      </w:r>
      <w:r>
        <w:rPr>
          <w:rFonts w:ascii="Times New Roman"/>
          <w:b/>
          <w:i w:val="false"/>
          <w:color w:val="000000"/>
          <w:sz w:val="28"/>
        </w:rPr>
        <w:t xml:space="preserve">            в Фонд в 2004 году (тыс.тенге)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993"/>
        <w:gridCol w:w="2053"/>
        <w:gridCol w:w="1873"/>
        <w:gridCol w:w="2113"/>
      </w:tblGrid>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Кассовое исполнение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 </w:t>
            </w:r>
            <w:r>
              <w:br/>
            </w:r>
            <w:r>
              <w:rPr>
                <w:rFonts w:ascii="Times New Roman"/>
                <w:b w:val="false"/>
                <w:i w:val="false"/>
                <w:color w:val="000000"/>
                <w:sz w:val="20"/>
              </w:rPr>
              <w:t xml:space="preserve">
лено в </w:t>
            </w:r>
            <w:r>
              <w:br/>
            </w:r>
            <w:r>
              <w:rPr>
                <w:rFonts w:ascii="Times New Roman"/>
                <w:b w:val="false"/>
                <w:i w:val="false"/>
                <w:color w:val="000000"/>
                <w:sz w:val="20"/>
              </w:rPr>
              <w:t xml:space="preserve">
бюджет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 </w:t>
            </w:r>
            <w:r>
              <w:br/>
            </w:r>
            <w:r>
              <w:rPr>
                <w:rFonts w:ascii="Times New Roman"/>
                <w:b w:val="false"/>
                <w:i w:val="false"/>
                <w:color w:val="000000"/>
                <w:sz w:val="20"/>
              </w:rPr>
              <w:t xml:space="preserve">
лено в </w:t>
            </w:r>
            <w:r>
              <w:br/>
            </w:r>
            <w:r>
              <w:rPr>
                <w:rFonts w:ascii="Times New Roman"/>
                <w:b w:val="false"/>
                <w:i w:val="false"/>
                <w:color w:val="000000"/>
                <w:sz w:val="20"/>
              </w:rPr>
              <w:t xml:space="preserve">
Нацфонд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84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с юриди- </w:t>
            </w:r>
            <w:r>
              <w:br/>
            </w:r>
            <w:r>
              <w:rPr>
                <w:rFonts w:ascii="Times New Roman"/>
                <w:b w:val="false"/>
                <w:i w:val="false"/>
                <w:color w:val="000000"/>
                <w:sz w:val="20"/>
              </w:rPr>
              <w:t xml:space="preserve">
ческих лиц-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сырьевого сек- </w:t>
            </w:r>
            <w:r>
              <w:br/>
            </w:r>
            <w:r>
              <w:rPr>
                <w:rFonts w:ascii="Times New Roman"/>
                <w:b w:val="false"/>
                <w:i w:val="false"/>
                <w:color w:val="000000"/>
                <w:sz w:val="20"/>
              </w:rPr>
              <w:t xml:space="preserve">
тора по переч- </w:t>
            </w:r>
            <w:r>
              <w:br/>
            </w:r>
            <w:r>
              <w:rPr>
                <w:rFonts w:ascii="Times New Roman"/>
                <w:b w:val="false"/>
                <w:i w:val="false"/>
                <w:color w:val="000000"/>
                <w:sz w:val="20"/>
              </w:rPr>
              <w:t xml:space="preserve">
ню, устанавли- </w:t>
            </w:r>
            <w:r>
              <w:br/>
            </w:r>
            <w:r>
              <w:rPr>
                <w:rFonts w:ascii="Times New Roman"/>
                <w:b w:val="false"/>
                <w:i w:val="false"/>
                <w:color w:val="000000"/>
                <w:sz w:val="20"/>
              </w:rPr>
              <w:t xml:space="preserve">
ваемому Прави- </w:t>
            </w:r>
            <w:r>
              <w:br/>
            </w:r>
            <w:r>
              <w:rPr>
                <w:rFonts w:ascii="Times New Roman"/>
                <w:b w:val="false"/>
                <w:i w:val="false"/>
                <w:color w:val="000000"/>
                <w:sz w:val="20"/>
              </w:rPr>
              <w:t xml:space="preserve">
тельством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53283956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156920336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53283956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103636380 </w:t>
            </w:r>
          </w:p>
        </w:tc>
      </w:tr>
      <w:tr>
        <w:trPr>
          <w:trHeight w:val="232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 </w:t>
            </w:r>
            <w:r>
              <w:br/>
            </w:r>
            <w:r>
              <w:rPr>
                <w:rFonts w:ascii="Times New Roman"/>
                <w:b w:val="false"/>
                <w:i w:val="false"/>
                <w:color w:val="000000"/>
                <w:sz w:val="20"/>
              </w:rPr>
              <w:t xml:space="preserve">
лог с юридичес- </w:t>
            </w:r>
            <w:r>
              <w:br/>
            </w:r>
            <w:r>
              <w:rPr>
                <w:rFonts w:ascii="Times New Roman"/>
                <w:b w:val="false"/>
                <w:i w:val="false"/>
                <w:color w:val="000000"/>
                <w:sz w:val="20"/>
              </w:rPr>
              <w:t xml:space="preserve">
ких лиц-рези- </w:t>
            </w:r>
            <w:r>
              <w:br/>
            </w:r>
            <w:r>
              <w:rPr>
                <w:rFonts w:ascii="Times New Roman"/>
                <w:b w:val="false"/>
                <w:i w:val="false"/>
                <w:color w:val="000000"/>
                <w:sz w:val="20"/>
              </w:rPr>
              <w:t xml:space="preserve">
дентов, удержи- </w:t>
            </w:r>
            <w:r>
              <w:br/>
            </w:r>
            <w:r>
              <w:rPr>
                <w:rFonts w:ascii="Times New Roman"/>
                <w:b w:val="false"/>
                <w:i w:val="false"/>
                <w:color w:val="000000"/>
                <w:sz w:val="20"/>
              </w:rPr>
              <w:t xml:space="preserve">
ваемый у источ- </w:t>
            </w:r>
            <w:r>
              <w:br/>
            </w:r>
            <w:r>
              <w:rPr>
                <w:rFonts w:ascii="Times New Roman"/>
                <w:b w:val="false"/>
                <w:i w:val="false"/>
                <w:color w:val="000000"/>
                <w:sz w:val="20"/>
              </w:rPr>
              <w:t xml:space="preserve">
ника выплаты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сырьевого сек- </w:t>
            </w:r>
            <w:r>
              <w:br/>
            </w:r>
            <w:r>
              <w:rPr>
                <w:rFonts w:ascii="Times New Roman"/>
                <w:b w:val="false"/>
                <w:i w:val="false"/>
                <w:color w:val="000000"/>
                <w:sz w:val="20"/>
              </w:rPr>
              <w:t xml:space="preserve">
тора по переч- </w:t>
            </w:r>
            <w:r>
              <w:br/>
            </w:r>
            <w:r>
              <w:rPr>
                <w:rFonts w:ascii="Times New Roman"/>
                <w:b w:val="false"/>
                <w:i w:val="false"/>
                <w:color w:val="000000"/>
                <w:sz w:val="20"/>
              </w:rPr>
              <w:t xml:space="preserve">
ню, устанавли- </w:t>
            </w:r>
            <w:r>
              <w:br/>
            </w:r>
            <w:r>
              <w:rPr>
                <w:rFonts w:ascii="Times New Roman"/>
                <w:b w:val="false"/>
                <w:i w:val="false"/>
                <w:color w:val="000000"/>
                <w:sz w:val="20"/>
              </w:rPr>
              <w:t xml:space="preserve">
ваемому Прави- </w:t>
            </w:r>
            <w:r>
              <w:br/>
            </w:r>
            <w:r>
              <w:rPr>
                <w:rFonts w:ascii="Times New Roman"/>
                <w:b w:val="false"/>
                <w:i w:val="false"/>
                <w:color w:val="000000"/>
                <w:sz w:val="20"/>
              </w:rPr>
              <w:t xml:space="preserve">
тельством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723867 </w:t>
            </w:r>
          </w:p>
        </w:tc>
      </w:tr>
      <w:tr>
        <w:trPr>
          <w:trHeight w:val="348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 </w:t>
            </w:r>
            <w:r>
              <w:br/>
            </w:r>
            <w:r>
              <w:rPr>
                <w:rFonts w:ascii="Times New Roman"/>
                <w:b w:val="false"/>
                <w:i w:val="false"/>
                <w:color w:val="000000"/>
                <w:sz w:val="20"/>
              </w:rPr>
              <w:t xml:space="preserve">
лог с юридичес- </w:t>
            </w:r>
            <w:r>
              <w:br/>
            </w:r>
            <w:r>
              <w:rPr>
                <w:rFonts w:ascii="Times New Roman"/>
                <w:b w:val="false"/>
                <w:i w:val="false"/>
                <w:color w:val="000000"/>
                <w:sz w:val="20"/>
              </w:rPr>
              <w:t xml:space="preserve">
ких лиц-нерези- </w:t>
            </w:r>
            <w:r>
              <w:br/>
            </w:r>
            <w:r>
              <w:rPr>
                <w:rFonts w:ascii="Times New Roman"/>
                <w:b w:val="false"/>
                <w:i w:val="false"/>
                <w:color w:val="000000"/>
                <w:sz w:val="20"/>
              </w:rPr>
              <w:t xml:space="preserve">
дентов, удержи- </w:t>
            </w:r>
            <w:r>
              <w:br/>
            </w:r>
            <w:r>
              <w:rPr>
                <w:rFonts w:ascii="Times New Roman"/>
                <w:b w:val="false"/>
                <w:i w:val="false"/>
                <w:color w:val="000000"/>
                <w:sz w:val="20"/>
              </w:rPr>
              <w:t xml:space="preserve">
ваемый у источ- </w:t>
            </w:r>
            <w:r>
              <w:br/>
            </w:r>
            <w:r>
              <w:rPr>
                <w:rFonts w:ascii="Times New Roman"/>
                <w:b w:val="false"/>
                <w:i w:val="false"/>
                <w:color w:val="000000"/>
                <w:sz w:val="20"/>
              </w:rPr>
              <w:t xml:space="preserve">
ника выплаты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сырьевого сек- </w:t>
            </w:r>
            <w:r>
              <w:br/>
            </w:r>
            <w:r>
              <w:rPr>
                <w:rFonts w:ascii="Times New Roman"/>
                <w:b w:val="false"/>
                <w:i w:val="false"/>
                <w:color w:val="000000"/>
                <w:sz w:val="20"/>
              </w:rPr>
              <w:t xml:space="preserve">
тора по переч- </w:t>
            </w:r>
            <w:r>
              <w:br/>
            </w:r>
            <w:r>
              <w:rPr>
                <w:rFonts w:ascii="Times New Roman"/>
                <w:b w:val="false"/>
                <w:i w:val="false"/>
                <w:color w:val="000000"/>
                <w:sz w:val="20"/>
              </w:rPr>
              <w:t xml:space="preserve">
ню, устанавли- </w:t>
            </w:r>
            <w:r>
              <w:br/>
            </w:r>
            <w:r>
              <w:rPr>
                <w:rFonts w:ascii="Times New Roman"/>
                <w:b w:val="false"/>
                <w:i w:val="false"/>
                <w:color w:val="000000"/>
                <w:sz w:val="20"/>
              </w:rPr>
              <w:t xml:space="preserve">
ваемому Прави- </w:t>
            </w:r>
            <w:r>
              <w:br/>
            </w:r>
            <w:r>
              <w:rPr>
                <w:rFonts w:ascii="Times New Roman"/>
                <w:b w:val="false"/>
                <w:i w:val="false"/>
                <w:color w:val="000000"/>
                <w:sz w:val="20"/>
              </w:rPr>
              <w:t xml:space="preserve">
тельством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18759000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 </w:t>
            </w:r>
            <w:r>
              <w:br/>
            </w:r>
            <w:r>
              <w:rPr>
                <w:rFonts w:ascii="Times New Roman"/>
                <w:b w:val="false"/>
                <w:i w:val="false"/>
                <w:color w:val="000000"/>
                <w:sz w:val="20"/>
              </w:rPr>
              <w:t xml:space="preserve">
ленную стоимо- </w:t>
            </w:r>
            <w:r>
              <w:br/>
            </w:r>
            <w:r>
              <w:rPr>
                <w:rFonts w:ascii="Times New Roman"/>
                <w:b w:val="false"/>
                <w:i w:val="false"/>
                <w:color w:val="000000"/>
                <w:sz w:val="20"/>
              </w:rPr>
              <w:t xml:space="preserve">
сть на произве- </w:t>
            </w:r>
            <w:r>
              <w:br/>
            </w:r>
            <w:r>
              <w:rPr>
                <w:rFonts w:ascii="Times New Roman"/>
                <w:b w:val="false"/>
                <w:i w:val="false"/>
                <w:color w:val="000000"/>
                <w:sz w:val="20"/>
              </w:rPr>
              <w:t xml:space="preserve">
денные товары, </w:t>
            </w:r>
            <w:r>
              <w:br/>
            </w:r>
            <w:r>
              <w:rPr>
                <w:rFonts w:ascii="Times New Roman"/>
                <w:b w:val="false"/>
                <w:i w:val="false"/>
                <w:color w:val="000000"/>
                <w:sz w:val="20"/>
              </w:rPr>
              <w:t xml:space="preserve">
оказанные ус- </w:t>
            </w:r>
            <w:r>
              <w:br/>
            </w:r>
            <w:r>
              <w:rPr>
                <w:rFonts w:ascii="Times New Roman"/>
                <w:b w:val="false"/>
                <w:i w:val="false"/>
                <w:color w:val="000000"/>
                <w:sz w:val="20"/>
              </w:rPr>
              <w:t xml:space="preserve">
луги от органи- </w:t>
            </w:r>
            <w:r>
              <w:br/>
            </w:r>
            <w:r>
              <w:rPr>
                <w:rFonts w:ascii="Times New Roman"/>
                <w:b w:val="false"/>
                <w:i w:val="false"/>
                <w:color w:val="000000"/>
                <w:sz w:val="20"/>
              </w:rPr>
              <w:t xml:space="preserve">
заций сырьевого </w:t>
            </w:r>
            <w:r>
              <w:br/>
            </w:r>
            <w:r>
              <w:rPr>
                <w:rFonts w:ascii="Times New Roman"/>
                <w:b w:val="false"/>
                <w:i w:val="false"/>
                <w:color w:val="000000"/>
                <w:sz w:val="20"/>
              </w:rPr>
              <w:t xml:space="preserve">
сектора по пе- </w:t>
            </w:r>
            <w:r>
              <w:br/>
            </w:r>
            <w:r>
              <w:rPr>
                <w:rFonts w:ascii="Times New Roman"/>
                <w:b w:val="false"/>
                <w:i w:val="false"/>
                <w:color w:val="000000"/>
                <w:sz w:val="20"/>
              </w:rPr>
              <w:t xml:space="preserve">
речню, устанав- </w:t>
            </w:r>
            <w:r>
              <w:br/>
            </w:r>
            <w:r>
              <w:rPr>
                <w:rFonts w:ascii="Times New Roman"/>
                <w:b w:val="false"/>
                <w:i w:val="false"/>
                <w:color w:val="000000"/>
                <w:sz w:val="20"/>
              </w:rPr>
              <w:t xml:space="preserve">
ливаемому Пра- </w:t>
            </w:r>
            <w:r>
              <w:br/>
            </w:r>
            <w:r>
              <w:rPr>
                <w:rFonts w:ascii="Times New Roman"/>
                <w:b w:val="false"/>
                <w:i w:val="false"/>
                <w:color w:val="000000"/>
                <w:sz w:val="20"/>
              </w:rPr>
              <w:t xml:space="preserve">
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от орга- </w:t>
            </w:r>
            <w:r>
              <w:br/>
            </w:r>
            <w:r>
              <w:rPr>
                <w:rFonts w:ascii="Times New Roman"/>
                <w:b w:val="false"/>
                <w:i w:val="false"/>
                <w:color w:val="000000"/>
                <w:sz w:val="20"/>
              </w:rPr>
              <w:t xml:space="preserve">
низаций сырье- </w:t>
            </w:r>
            <w:r>
              <w:br/>
            </w:r>
            <w:r>
              <w:rPr>
                <w:rFonts w:ascii="Times New Roman"/>
                <w:b w:val="false"/>
                <w:i w:val="false"/>
                <w:color w:val="000000"/>
                <w:sz w:val="20"/>
              </w:rPr>
              <w:t xml:space="preserve">
вого сектора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по перечню, </w:t>
            </w:r>
            <w:r>
              <w:br/>
            </w:r>
            <w:r>
              <w:rPr>
                <w:rFonts w:ascii="Times New Roman"/>
                <w:b w:val="false"/>
                <w:i w:val="false"/>
                <w:color w:val="000000"/>
                <w:sz w:val="20"/>
              </w:rPr>
              <w:t xml:space="preserve">
устанавливае- </w:t>
            </w:r>
            <w:r>
              <w:br/>
            </w:r>
            <w:r>
              <w:rPr>
                <w:rFonts w:ascii="Times New Roman"/>
                <w:b w:val="false"/>
                <w:i w:val="false"/>
                <w:color w:val="000000"/>
                <w:sz w:val="20"/>
              </w:rPr>
              <w:t xml:space="preserve">
мому Правитель- </w:t>
            </w:r>
            <w:r>
              <w:br/>
            </w:r>
            <w:r>
              <w:rPr>
                <w:rFonts w:ascii="Times New Roman"/>
                <w:b w:val="false"/>
                <w:i w:val="false"/>
                <w:color w:val="000000"/>
                <w:sz w:val="20"/>
              </w:rPr>
              <w:t xml:space="preserve">
ством Республи- </w:t>
            </w:r>
            <w:r>
              <w:br/>
            </w:r>
            <w:r>
              <w:rPr>
                <w:rFonts w:ascii="Times New Roman"/>
                <w:b w:val="false"/>
                <w:i w:val="false"/>
                <w:color w:val="000000"/>
                <w:sz w:val="20"/>
              </w:rPr>
              <w:t xml:space="preserve">
ки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от орга- </w:t>
            </w:r>
            <w:r>
              <w:br/>
            </w:r>
            <w:r>
              <w:rPr>
                <w:rFonts w:ascii="Times New Roman"/>
                <w:b w:val="false"/>
                <w:i w:val="false"/>
                <w:color w:val="000000"/>
                <w:sz w:val="20"/>
              </w:rPr>
              <w:t xml:space="preserve">
низаций сырье- </w:t>
            </w:r>
            <w:r>
              <w:br/>
            </w:r>
            <w:r>
              <w:rPr>
                <w:rFonts w:ascii="Times New Roman"/>
                <w:b w:val="false"/>
                <w:i w:val="false"/>
                <w:color w:val="000000"/>
                <w:sz w:val="20"/>
              </w:rPr>
              <w:t xml:space="preserve">
вого сектора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по перечню, </w:t>
            </w:r>
            <w:r>
              <w:br/>
            </w:r>
            <w:r>
              <w:rPr>
                <w:rFonts w:ascii="Times New Roman"/>
                <w:b w:val="false"/>
                <w:i w:val="false"/>
                <w:color w:val="000000"/>
                <w:sz w:val="20"/>
              </w:rPr>
              <w:t xml:space="preserve">
устанавливае- </w:t>
            </w:r>
            <w:r>
              <w:br/>
            </w:r>
            <w:r>
              <w:rPr>
                <w:rFonts w:ascii="Times New Roman"/>
                <w:b w:val="false"/>
                <w:i w:val="false"/>
                <w:color w:val="000000"/>
                <w:sz w:val="20"/>
              </w:rPr>
              <w:t xml:space="preserve">
мому Правитель- </w:t>
            </w:r>
            <w:r>
              <w:br/>
            </w:r>
            <w:r>
              <w:rPr>
                <w:rFonts w:ascii="Times New Roman"/>
                <w:b w:val="false"/>
                <w:i w:val="false"/>
                <w:color w:val="000000"/>
                <w:sz w:val="20"/>
              </w:rPr>
              <w:t xml:space="preserve">
ством Республи- </w:t>
            </w:r>
            <w:r>
              <w:br/>
            </w:r>
            <w:r>
              <w:rPr>
                <w:rFonts w:ascii="Times New Roman"/>
                <w:b w:val="false"/>
                <w:i w:val="false"/>
                <w:color w:val="000000"/>
                <w:sz w:val="20"/>
              </w:rPr>
              <w:t xml:space="preserve">
ки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12900906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26427906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12900906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13527000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разделу продук- </w:t>
            </w:r>
            <w:r>
              <w:br/>
            </w:r>
            <w:r>
              <w:rPr>
                <w:rFonts w:ascii="Times New Roman"/>
                <w:b w:val="false"/>
                <w:i w:val="false"/>
                <w:color w:val="000000"/>
                <w:sz w:val="20"/>
              </w:rPr>
              <w:t xml:space="preserve">
ции по заклю- </w:t>
            </w:r>
            <w:r>
              <w:br/>
            </w:r>
            <w:r>
              <w:rPr>
                <w:rFonts w:ascii="Times New Roman"/>
                <w:b w:val="false"/>
                <w:i w:val="false"/>
                <w:color w:val="000000"/>
                <w:sz w:val="20"/>
              </w:rPr>
              <w:t xml:space="preserve">
ченным контрак- </w:t>
            </w:r>
            <w:r>
              <w:br/>
            </w:r>
            <w:r>
              <w:rPr>
                <w:rFonts w:ascii="Times New Roman"/>
                <w:b w:val="false"/>
                <w:i w:val="false"/>
                <w:color w:val="000000"/>
                <w:sz w:val="20"/>
              </w:rPr>
              <w:t xml:space="preserve">
там от органи- </w:t>
            </w:r>
            <w:r>
              <w:br/>
            </w:r>
            <w:r>
              <w:rPr>
                <w:rFonts w:ascii="Times New Roman"/>
                <w:b w:val="false"/>
                <w:i w:val="false"/>
                <w:color w:val="000000"/>
                <w:sz w:val="20"/>
              </w:rPr>
              <w:t xml:space="preserve">
заций сырьевого </w:t>
            </w:r>
            <w:r>
              <w:br/>
            </w:r>
            <w:r>
              <w:rPr>
                <w:rFonts w:ascii="Times New Roman"/>
                <w:b w:val="false"/>
                <w:i w:val="false"/>
                <w:color w:val="000000"/>
                <w:sz w:val="20"/>
              </w:rPr>
              <w:t xml:space="preserve">
сектора (юриди- </w:t>
            </w:r>
            <w:r>
              <w:br/>
            </w:r>
            <w:r>
              <w:rPr>
                <w:rFonts w:ascii="Times New Roman"/>
                <w:b w:val="false"/>
                <w:i w:val="false"/>
                <w:color w:val="000000"/>
                <w:sz w:val="20"/>
              </w:rPr>
              <w:t xml:space="preserve">
ческих лиц по </w:t>
            </w:r>
            <w:r>
              <w:br/>
            </w:r>
            <w:r>
              <w:rPr>
                <w:rFonts w:ascii="Times New Roman"/>
                <w:b w:val="false"/>
                <w:i w:val="false"/>
                <w:color w:val="000000"/>
                <w:sz w:val="20"/>
              </w:rPr>
              <w:t xml:space="preserve">
перечню, уста- </w:t>
            </w:r>
            <w:r>
              <w:br/>
            </w:r>
            <w:r>
              <w:rPr>
                <w:rFonts w:ascii="Times New Roman"/>
                <w:b w:val="false"/>
                <w:i w:val="false"/>
                <w:color w:val="000000"/>
                <w:sz w:val="20"/>
              </w:rPr>
              <w:t xml:space="preserve">
навливаемому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7769824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10675502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7769824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2905678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госу- </w:t>
            </w:r>
            <w:r>
              <w:br/>
            </w:r>
            <w:r>
              <w:rPr>
                <w:rFonts w:ascii="Times New Roman"/>
                <w:b w:val="false"/>
                <w:i w:val="false"/>
                <w:color w:val="000000"/>
                <w:sz w:val="20"/>
              </w:rPr>
              <w:t xml:space="preserve">
дарственному </w:t>
            </w:r>
            <w:r>
              <w:br/>
            </w:r>
            <w:r>
              <w:rPr>
                <w:rFonts w:ascii="Times New Roman"/>
                <w:b w:val="false"/>
                <w:i w:val="false"/>
                <w:color w:val="000000"/>
                <w:sz w:val="20"/>
              </w:rPr>
              <w:t xml:space="preserve">
бюджету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93096686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200281039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79488114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120792925 </w:t>
            </w:r>
          </w:p>
        </w:tc>
      </w:tr>
    </w:tbl>
    <w:p>
      <w:pPr>
        <w:spacing w:after="0"/>
        <w:ind w:left="0"/>
        <w:jc w:val="both"/>
      </w:pP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республиканском бюджете на 2004 год" утвержден годовой объем поступлений налогов и иных обязательных платежей в республиканский бюджет от организаций сырьевого сектора в сумме 93096686 тыс. тенге. </w:t>
      </w:r>
    </w:p>
    <w:bookmarkEnd w:id="23"/>
    <w:bookmarkStart w:name="z24" w:id="24"/>
    <w:p>
      <w:pPr>
        <w:spacing w:after="0"/>
        <w:ind w:left="0"/>
        <w:jc w:val="both"/>
      </w:pPr>
      <w:r>
        <w:rPr>
          <w:rFonts w:ascii="Times New Roman"/>
          <w:b w:val="false"/>
          <w:i w:val="false"/>
          <w:color w:val="000000"/>
          <w:sz w:val="28"/>
        </w:rPr>
        <w:t xml:space="preserve">
      По состоянию на 1 января 2005 года фактически от организаций сырьевого сектора поступило 200281039 тыс. тенге, из них согласно действующему законодательству зачислено в республиканский бюджет 79488114 тыс. тенге. В результате сумма сверхплановых поступлений в Фонд от организаций сырьевого сектора составила 120792925 тыс. тенге. </w:t>
      </w:r>
    </w:p>
    <w:bookmarkEnd w:id="24"/>
    <w:bookmarkStart w:name="z25" w:id="25"/>
    <w:p>
      <w:pPr>
        <w:spacing w:after="0"/>
        <w:ind w:left="0"/>
        <w:jc w:val="both"/>
      </w:pPr>
      <w:r>
        <w:rPr>
          <w:rFonts w:ascii="Times New Roman"/>
          <w:b w:val="false"/>
          <w:i w:val="false"/>
          <w:color w:val="000000"/>
          <w:sz w:val="28"/>
        </w:rPr>
        <w:t xml:space="preserve">
      На 1 января 2005 года денежные средства Фонда составили 667022245 тыс. тенге. </w:t>
      </w:r>
    </w:p>
    <w:bookmarkEnd w:id="25"/>
    <w:bookmarkStart w:name="z26" w:id="26"/>
    <w:p>
      <w:pPr>
        <w:spacing w:after="0"/>
        <w:ind w:left="0"/>
        <w:jc w:val="both"/>
      </w:pPr>
      <w:r>
        <w:rPr>
          <w:rFonts w:ascii="Times New Roman"/>
          <w:b w:val="false"/>
          <w:i w:val="false"/>
          <w:color w:val="000000"/>
          <w:sz w:val="28"/>
        </w:rPr>
        <w:t xml:space="preserve">
      Структура сверхплановых поступлений средств в Фонд по видам налогов в целом за 2004 год характеризуется следующими показателями: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273"/>
        <w:gridCol w:w="307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налоговых платежей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(тыс.тенге)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 </w:t>
            </w:r>
            <w:r>
              <w:br/>
            </w:r>
            <w:r>
              <w:rPr>
                <w:rFonts w:ascii="Times New Roman"/>
                <w:b w:val="false"/>
                <w:i w:val="false"/>
                <w:color w:val="000000"/>
                <w:sz w:val="20"/>
              </w:rPr>
              <w:t xml:space="preserve">
общем объеме </w:t>
            </w:r>
            <w:r>
              <w:br/>
            </w:r>
            <w:r>
              <w:rPr>
                <w:rFonts w:ascii="Times New Roman"/>
                <w:b w:val="false"/>
                <w:i w:val="false"/>
                <w:color w:val="000000"/>
                <w:sz w:val="20"/>
              </w:rPr>
              <w:t xml:space="preserve">
(%)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с </w:t>
            </w:r>
            <w:r>
              <w:br/>
            </w:r>
            <w:r>
              <w:rPr>
                <w:rFonts w:ascii="Times New Roman"/>
                <w:b w:val="false"/>
                <w:i w:val="false"/>
                <w:color w:val="000000"/>
                <w:sz w:val="20"/>
              </w:rPr>
              <w:t xml:space="preserve">
юридических лиц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103636380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с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резидентов, удержи- </w:t>
            </w:r>
            <w:r>
              <w:br/>
            </w:r>
            <w:r>
              <w:rPr>
                <w:rFonts w:ascii="Times New Roman"/>
                <w:b w:val="false"/>
                <w:i w:val="false"/>
                <w:color w:val="000000"/>
                <w:sz w:val="20"/>
              </w:rPr>
              <w:t xml:space="preserve">
ваемый у источника </w:t>
            </w:r>
            <w:r>
              <w:br/>
            </w:r>
            <w:r>
              <w:rPr>
                <w:rFonts w:ascii="Times New Roman"/>
                <w:b w:val="false"/>
                <w:i w:val="false"/>
                <w:color w:val="000000"/>
                <w:sz w:val="20"/>
              </w:rPr>
              <w:t xml:space="preserve">
выплаты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723867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с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нерезидентов, удержи- </w:t>
            </w:r>
            <w:r>
              <w:br/>
            </w:r>
            <w:r>
              <w:rPr>
                <w:rFonts w:ascii="Times New Roman"/>
                <w:b w:val="false"/>
                <w:i w:val="false"/>
                <w:color w:val="000000"/>
                <w:sz w:val="20"/>
              </w:rPr>
              <w:t xml:space="preserve">
ваемый у источника </w:t>
            </w:r>
            <w:r>
              <w:br/>
            </w:r>
            <w:r>
              <w:rPr>
                <w:rFonts w:ascii="Times New Roman"/>
                <w:b w:val="false"/>
                <w:i w:val="false"/>
                <w:color w:val="000000"/>
                <w:sz w:val="20"/>
              </w:rPr>
              <w:t xml:space="preserve">
выплаты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подоходный </w:t>
            </w:r>
            <w:r>
              <w:br/>
            </w:r>
            <w:r>
              <w:rPr>
                <w:rFonts w:ascii="Times New Roman"/>
                <w:b w:val="false"/>
                <w:i w:val="false"/>
                <w:color w:val="000000"/>
                <w:sz w:val="20"/>
              </w:rPr>
              <w:t xml:space="preserve">
налог с юридических </w:t>
            </w:r>
            <w:r>
              <w:br/>
            </w:r>
            <w:r>
              <w:rPr>
                <w:rFonts w:ascii="Times New Roman"/>
                <w:b w:val="false"/>
                <w:i w:val="false"/>
                <w:color w:val="000000"/>
                <w:sz w:val="20"/>
              </w:rPr>
              <w:t xml:space="preserve">
лиц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104360247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w:t>
            </w:r>
            <w:r>
              <w:br/>
            </w:r>
            <w:r>
              <w:rPr>
                <w:rFonts w:ascii="Times New Roman"/>
                <w:b w:val="false"/>
                <w:i w:val="false"/>
                <w:color w:val="000000"/>
                <w:sz w:val="20"/>
              </w:rPr>
              <w:t xml:space="preserve">
стоимость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13527000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w:t>
            </w:r>
            <w:r>
              <w:br/>
            </w:r>
            <w:r>
              <w:rPr>
                <w:rFonts w:ascii="Times New Roman"/>
                <w:b w:val="false"/>
                <w:i w:val="false"/>
                <w:color w:val="000000"/>
                <w:sz w:val="20"/>
              </w:rPr>
              <w:t xml:space="preserve">
Казахстан по разделу </w:t>
            </w:r>
            <w:r>
              <w:br/>
            </w:r>
            <w:r>
              <w:rPr>
                <w:rFonts w:ascii="Times New Roman"/>
                <w:b w:val="false"/>
                <w:i w:val="false"/>
                <w:color w:val="000000"/>
                <w:sz w:val="20"/>
              </w:rPr>
              <w:t xml:space="preserve">
продукции от органи- </w:t>
            </w:r>
            <w:r>
              <w:br/>
            </w:r>
            <w:r>
              <w:rPr>
                <w:rFonts w:ascii="Times New Roman"/>
                <w:b w:val="false"/>
                <w:i w:val="false"/>
                <w:color w:val="000000"/>
                <w:sz w:val="20"/>
              </w:rPr>
              <w:t xml:space="preserve">
заций сырьевого </w:t>
            </w:r>
            <w:r>
              <w:br/>
            </w:r>
            <w:r>
              <w:rPr>
                <w:rFonts w:ascii="Times New Roman"/>
                <w:b w:val="false"/>
                <w:i w:val="false"/>
                <w:color w:val="000000"/>
                <w:sz w:val="20"/>
              </w:rPr>
              <w:t xml:space="preserve">
сектора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2905678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120792925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В сверхплановых поступлениях в Фонд от организаций сырьевого сектора основную часть - 85,80 % занимает корпоративный подоходный налог с юридических лиц, удерживаемый у источника выплаты, затем роялти, доля которых составляет 11,20 % общей суммы поступлений. Доля Республики Казахстан по разделу продукции составила в общей сумме поступлений 2,40 %, корпоративный подоходный налог с юридических лиц - резидентов - в сумме 723 867 тыс. тенге, или 0,60 % общей суммы поступлений. </w:t>
      </w:r>
    </w:p>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Расходы Фонда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Со счета Фонда в 2004 году произведены следующие расходы, связанные с управлением Фонда, в общей сумме 524 247 тыс. тенге: </w:t>
      </w:r>
    </w:p>
    <w:bookmarkStart w:name="z28" w:id="28"/>
    <w:p>
      <w:pPr>
        <w:spacing w:after="0"/>
        <w:ind w:left="0"/>
        <w:jc w:val="both"/>
      </w:pPr>
      <w:r>
        <w:rPr>
          <w:rFonts w:ascii="Times New Roman"/>
          <w:b w:val="false"/>
          <w:i w:val="false"/>
          <w:color w:val="000000"/>
          <w:sz w:val="28"/>
        </w:rPr>
        <w:t>
      136326 тыс. тенге перечислены Национальному Банку Республики Казахстан в виде вознаграждений за управление Фондом в соответствии с договором о доверительном управлении, одобренным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мая 2001 года N 655; </w:t>
      </w:r>
    </w:p>
    <w:bookmarkEnd w:id="28"/>
    <w:bookmarkStart w:name="z29" w:id="29"/>
    <w:p>
      <w:pPr>
        <w:spacing w:after="0"/>
        <w:ind w:left="0"/>
        <w:jc w:val="both"/>
      </w:pPr>
      <w:r>
        <w:rPr>
          <w:rFonts w:ascii="Times New Roman"/>
          <w:b w:val="false"/>
          <w:i w:val="false"/>
          <w:color w:val="000000"/>
          <w:sz w:val="28"/>
        </w:rPr>
        <w:t xml:space="preserve">
      60393 тыс. тенге перечислены за услуги кастодиана; </w:t>
      </w:r>
    </w:p>
    <w:bookmarkEnd w:id="29"/>
    <w:bookmarkStart w:name="z30" w:id="30"/>
    <w:p>
      <w:pPr>
        <w:spacing w:after="0"/>
        <w:ind w:left="0"/>
        <w:jc w:val="both"/>
      </w:pPr>
      <w:r>
        <w:rPr>
          <w:rFonts w:ascii="Times New Roman"/>
          <w:b w:val="false"/>
          <w:i w:val="false"/>
          <w:color w:val="000000"/>
          <w:sz w:val="28"/>
        </w:rPr>
        <w:t xml:space="preserve">
      297731 тыс. тенге перечислены как комиссионные вознаграждения внешним управляющим; </w:t>
      </w:r>
    </w:p>
    <w:bookmarkEnd w:id="30"/>
    <w:bookmarkStart w:name="z31" w:id="31"/>
    <w:p>
      <w:pPr>
        <w:spacing w:after="0"/>
        <w:ind w:left="0"/>
        <w:jc w:val="both"/>
      </w:pPr>
      <w:r>
        <w:rPr>
          <w:rFonts w:ascii="Times New Roman"/>
          <w:b w:val="false"/>
          <w:i w:val="false"/>
          <w:color w:val="000000"/>
          <w:sz w:val="28"/>
        </w:rPr>
        <w:t xml:space="preserve">
      11159 тыс. тенге перечислены за услуги внешнего аудита за 2003 год; </w:t>
      </w:r>
    </w:p>
    <w:bookmarkEnd w:id="31"/>
    <w:bookmarkStart w:name="z32" w:id="32"/>
    <w:p>
      <w:pPr>
        <w:spacing w:after="0"/>
        <w:ind w:left="0"/>
        <w:jc w:val="both"/>
      </w:pPr>
      <w:r>
        <w:rPr>
          <w:rFonts w:ascii="Times New Roman"/>
          <w:b w:val="false"/>
          <w:i w:val="false"/>
          <w:color w:val="000000"/>
          <w:sz w:val="28"/>
        </w:rPr>
        <w:t xml:space="preserve">
      8702 тыс. тенге перечислены за информационные услуги компании "Ваrrа International, Ltd"; </w:t>
      </w:r>
    </w:p>
    <w:bookmarkEnd w:id="32"/>
    <w:bookmarkStart w:name="z33" w:id="33"/>
    <w:p>
      <w:pPr>
        <w:spacing w:after="0"/>
        <w:ind w:left="0"/>
        <w:jc w:val="both"/>
      </w:pPr>
      <w:r>
        <w:rPr>
          <w:rFonts w:ascii="Times New Roman"/>
          <w:b w:val="false"/>
          <w:i w:val="false"/>
          <w:color w:val="000000"/>
          <w:sz w:val="28"/>
        </w:rPr>
        <w:t xml:space="preserve">
      2034 тыс. тенге перечислены за информационные услуги компании "Morgan Stanley Capital International"; </w:t>
      </w:r>
    </w:p>
    <w:bookmarkEnd w:id="33"/>
    <w:bookmarkStart w:name="z34" w:id="34"/>
    <w:p>
      <w:pPr>
        <w:spacing w:after="0"/>
        <w:ind w:left="0"/>
        <w:jc w:val="both"/>
      </w:pPr>
      <w:r>
        <w:rPr>
          <w:rFonts w:ascii="Times New Roman"/>
          <w:b w:val="false"/>
          <w:i w:val="false"/>
          <w:color w:val="000000"/>
          <w:sz w:val="28"/>
        </w:rPr>
        <w:t xml:space="preserve">
      7902 тыс. тенге перечислены за услуги, предоставленные компанией "The Yield Book Inc". </w:t>
      </w:r>
    </w:p>
    <w:bookmarkEnd w:id="34"/>
    <w:bookmarkStart w:name="z35" w:id="35"/>
    <w:p>
      <w:pPr>
        <w:spacing w:after="0"/>
        <w:ind w:left="0"/>
        <w:jc w:val="both"/>
      </w:pPr>
      <w:r>
        <w:rPr>
          <w:rFonts w:ascii="Times New Roman"/>
          <w:b w:val="false"/>
          <w:i w:val="false"/>
          <w:color w:val="000000"/>
          <w:sz w:val="28"/>
        </w:rPr>
        <w:t xml:space="preserve">
      За четвертый квартал 2004 года начислены к оплате следующие расходы в общей сумме 480894 тыс. тенге: </w:t>
      </w:r>
    </w:p>
    <w:bookmarkEnd w:id="35"/>
    <w:bookmarkStart w:name="z36" w:id="36"/>
    <w:p>
      <w:pPr>
        <w:spacing w:after="0"/>
        <w:ind w:left="0"/>
        <w:jc w:val="both"/>
      </w:pPr>
      <w:r>
        <w:rPr>
          <w:rFonts w:ascii="Times New Roman"/>
          <w:b w:val="false"/>
          <w:i w:val="false"/>
          <w:color w:val="000000"/>
          <w:sz w:val="28"/>
        </w:rPr>
        <w:t xml:space="preserve">
      комиссионное вознаграждение Национальному Банку Республики Казахстан за доверительное управление Фондом - 26206 тыс. тенге; </w:t>
      </w:r>
    </w:p>
    <w:bookmarkEnd w:id="36"/>
    <w:bookmarkStart w:name="z37" w:id="37"/>
    <w:p>
      <w:pPr>
        <w:spacing w:after="0"/>
        <w:ind w:left="0"/>
        <w:jc w:val="both"/>
      </w:pPr>
      <w:r>
        <w:rPr>
          <w:rFonts w:ascii="Times New Roman"/>
          <w:b w:val="false"/>
          <w:i w:val="false"/>
          <w:color w:val="000000"/>
          <w:sz w:val="28"/>
        </w:rPr>
        <w:t xml:space="preserve">
      услуги кастодиану - 57662 тыс. тенге; </w:t>
      </w:r>
    </w:p>
    <w:bookmarkEnd w:id="37"/>
    <w:bookmarkStart w:name="z38" w:id="38"/>
    <w:p>
      <w:pPr>
        <w:spacing w:after="0"/>
        <w:ind w:left="0"/>
        <w:jc w:val="both"/>
      </w:pPr>
      <w:r>
        <w:rPr>
          <w:rFonts w:ascii="Times New Roman"/>
          <w:b w:val="false"/>
          <w:i w:val="false"/>
          <w:color w:val="000000"/>
          <w:sz w:val="28"/>
        </w:rPr>
        <w:t xml:space="preserve">
      услуги внешним управляющим - 384431 тыс. тенге; </w:t>
      </w:r>
    </w:p>
    <w:bookmarkEnd w:id="38"/>
    <w:bookmarkStart w:name="z39" w:id="39"/>
    <w:p>
      <w:pPr>
        <w:spacing w:after="0"/>
        <w:ind w:left="0"/>
        <w:jc w:val="both"/>
      </w:pPr>
      <w:r>
        <w:rPr>
          <w:rFonts w:ascii="Times New Roman"/>
          <w:b w:val="false"/>
          <w:i w:val="false"/>
          <w:color w:val="000000"/>
          <w:sz w:val="28"/>
        </w:rPr>
        <w:t xml:space="preserve">
      услуги за аудит деятельности Фонда за 2004 год - 12595 тыс. тенге.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