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3ee46" w14:textId="c73ee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дальнейшему научно-технологическому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апреля 2007 года N 311.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 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Собрании актов Президента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Правительства и республиканской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печати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благоприятных условий для эффективного научно-технологического развития государства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Правительству Республики Казахстан в установленном законодательством порядке: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создать акционерное общество "Национальный научно-технологический холдинг "Самғау" (далее - АО "Национальный холдинг "Самғау");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двухнедельный срок обеспечить: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меморандума об основных принципах деятельности АО "Национальный холдинг "Самғау";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перечня юридических лиц, государственные пакеты акций (доли участия) которых будут переданы в оплату уставного капитала АО "Национальный холдинг "Самғау";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месячный срок обеспечить внесение соответствующих изменений и дополнений в нормативные правовые акты;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иные меры, вытекающие из настоящего Указа.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Указа возложить на Администрацию Президента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