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bd49" w14:textId="cb2b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2007 года N 489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и коммуникаций Республики Казахстан Ахметова Серика Ныгметулы подписать от имени Республики Казахстан Протокол о внесении дополнений в Техническое Приложение по таможенным процедурам и обработке документов к Основному многостороннему соглашению о международном транспорте по развитию коридора Европа - Кавказ - Азия от 8 сентября 1998 года с правом внесения в него изменений и дополнений, не имеющих принципиального характера.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N 489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ПРОЕКТ   ПРОТОКОЛА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 внесении дополнений в Техническое Приложение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таможенным процедурам и обработке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Основному многостороннему соглашению о международном транспорте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развитию коридора Европа - Кавказ - Азия от 8 сентября 1998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10 и 11 Основного многостороннего соглашения о международном транспорте по развитию коридора Европа - Кавказ - Азия от 8 сентября 1998 года (далее - Основное соглашение) и пунктами 5.2, 5.3, 5.5, 7.1 и 7.3 Стратегии Межправительственной Комиссии ТРАСЕКА по развитию международного транспортного коридора "Европа - Кавказ - Азия" (ТРАСЕКА) на период до 2015 года, утвержденной на заседании Межправительственной Комиссии ТРАСЕКА в Софии (Республика Болгария, 2-3 мая 2006 года), принято решение внести следующие дополнения в Техническое Приложение по таможенным процедурам и обработке документов к Основному соглашению: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пункт 1 статьи 2 "Международные конвенции" Технического Приложения по таможенным процедурам и обработке документов к Основному соглашению следующими подпунктами: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Киотская Конвенция (Международная конвенция по упрощению и гармонизации таможенных процедур - 1999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Конвенция о таможенной обработке контейнеров, переданных в пул - 1994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Соглашение о введении единых технических правил для колесных транспортных средств (AETR) - 1998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ж. Конвенция ЕЭК ООН об ответственности операторов транспортных терминалов в международной торговле - 1991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Конвенция о международной дорожной перевозке опасных грузов (ДОПОГ);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 Соглашение о международных перевозках скоропортящихся пищевых продуктов (СПС);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Конвенция по облегчению международного морского судоходства - 1965 года (Конвенция FAL);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Международная конвенция по безопасным контейнерам - 1972 года (Конвенция CSC);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Международная конвенция по поиску и спасению на море - 1979 года (Конвенция SAR);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Конвенция о международной морской спутниковой организации - 1976 года (Конвенция Inmarsat);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о. Международная конвенция о вмешательстве в открытом море в случае аварий, приводящих к загрязнению нефтью - 1969 года (Конвенция о вмешательстве);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 Правила международной перевозки опасных грузов по железным дорогам - 1996 года (Конвенция RID).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статью 3 "Таможенный контроль"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условии, что процедуры, применяемые в отношении транзитных перевозок, исполняются в соответствии с требованиями таможенного законодательства соответствующего государства, грузы при международных, в том числе транзитных перевозках: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правило, не подлежат таможенному досмотру в пути, за исключением проведения досмотра во время перевозки в той степени, в какой это может быть сочтено необходимым для обеспечения соблюдения правил и предписаний, за выполнение которых соответствующая таможенная служба несет ответственность. Исходя из этого, таможенные службы по возможности ограничиваются контролем таможенных пломб и иными мерами таможенного обеспечения в пунктах ввоза и вывоза;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будут подвергаться каким-либо таможенным формальностям или требованиям дополнительно к тем, которые применяются при режиме таможенного транзита, используемом для данной транзитной операции.".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пункт 2 статьи 4 "Обработка документов"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упрощения таможенных процедур и сокращения срока транзита для товаров и транспортных компаний (наземных, железнодорожных и морских), осуществляющих перевозки грузов в рамках Основного многостороннего соглашения о международном транспорте по развитию коридора Европа - Кавказ - Азия от 8 сентября 1998 года, в грузовой таможенной декларации будет указан знак (логотип) "TRACECA" (Transport Corridor Europe - Caucasus - Asia). Стороны разработают порядок для применения упрощенного пропуска грузов, оформленных такой грузовой таможенной декларацией".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Дополнить Техническое Приложение по таможенным процедурам и обработке документов Основного соглашения статьей 5 следующего содержания: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Содействие транзиту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международной торговле и транзиту грузов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если она является страной отправления, принимает по возможности все меры для обеспечения полноты и точности информации, требуемой для последующих транзитных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она является страной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все необходимые меры для обеспечения того, чтобы грузы при таможенном транзите проходили очистку, как правило, на таможне в месте назначения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прилагает усилия по осуществлению очистки грузов в месте, как можно ближе расположенном к месту конечного назначения грузов.".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Протокол вступает в силу в порядке, определенном статьями 11 и 13 Основного соглашения.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на ежегодном заседании Межправительственной комиссии ТРАСЕКА в городе ......... ...... года в одном подлинном экземпляре на русском и английском языках, оба текста являются равно аутентичными.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чего, нижеподписавшиеся главы делегаций или их полномочные представители подписали данный Протокол.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Азербайджанскую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Армения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За Румынию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Болгария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Грузию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 За Турецкую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 За Республику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 За Украину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