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66120" w14:textId="9e661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Республикой Индия о выдаче</w:t>
      </w:r>
    </w:p>
    <w:p>
      <w:pPr>
        <w:spacing w:after="0"/>
        <w:ind w:left="0"/>
        <w:jc w:val="both"/>
      </w:pPr>
      <w:r>
        <w:rPr>
          <w:rFonts w:ascii="Times New Roman"/>
          <w:b w:val="false"/>
          <w:i w:val="false"/>
          <w:color w:val="000000"/>
          <w:sz w:val="28"/>
        </w:rPr>
        <w:t>Указ Президента Республики Казахстан от 22 января 2009 года № 730</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ПОСТАНОВЛЯЮ: </w:t>
      </w:r>
      <w:r>
        <w:br/>
      </w:r>
      <w:r>
        <w:rPr>
          <w:rFonts w:ascii="Times New Roman"/>
          <w:b w:val="false"/>
          <w:i w:val="false"/>
          <w:color w:val="000000"/>
          <w:sz w:val="28"/>
        </w:rPr>
        <w:t xml:space="preserve">
      1. Одобрить прилагаемый проект Договора между Республикой </w:t>
      </w:r>
      <w:r>
        <w:br/>
      </w:r>
      <w:r>
        <w:rPr>
          <w:rFonts w:ascii="Times New Roman"/>
          <w:b w:val="false"/>
          <w:i w:val="false"/>
          <w:color w:val="000000"/>
          <w:sz w:val="28"/>
        </w:rPr>
        <w:t xml:space="preserve">
Казахстан и Республикой Индия о выдаче. </w:t>
      </w:r>
      <w:r>
        <w:br/>
      </w:r>
      <w:r>
        <w:rPr>
          <w:rFonts w:ascii="Times New Roman"/>
          <w:b w:val="false"/>
          <w:i w:val="false"/>
          <w:color w:val="000000"/>
          <w:sz w:val="28"/>
        </w:rPr>
        <w:t>
</w:t>
      </w:r>
      <w:r>
        <w:rPr>
          <w:rFonts w:ascii="Times New Roman"/>
          <w:b w:val="false"/>
          <w:i w:val="false"/>
          <w:color w:val="000000"/>
          <w:sz w:val="28"/>
        </w:rPr>
        <w:t xml:space="preserve">
      2. Настоящий Указ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Н. Назарбаев </w:t>
      </w:r>
    </w:p>
    <w:p>
      <w:pPr>
        <w:spacing w:after="0"/>
        <w:ind w:left="0"/>
        <w:jc w:val="both"/>
      </w:pPr>
      <w:r>
        <w:rPr>
          <w:rFonts w:ascii="Times New Roman"/>
          <w:b w:val="false"/>
          <w:i/>
          <w:color w:val="000000"/>
          <w:sz w:val="28"/>
        </w:rPr>
        <w:t xml:space="preserve">проект </w:t>
      </w:r>
    </w:p>
    <w:bookmarkStart w:name="z77" w:id="1"/>
    <w:p>
      <w:pPr>
        <w:spacing w:after="0"/>
        <w:ind w:left="0"/>
        <w:jc w:val="left"/>
      </w:pPr>
      <w:r>
        <w:rPr>
          <w:rFonts w:ascii="Times New Roman"/>
          <w:b/>
          <w:i w:val="false"/>
          <w:color w:val="000000"/>
        </w:rPr>
        <w:t xml:space="preserve"> 
Договор </w:t>
      </w:r>
      <w:r>
        <w:br/>
      </w:r>
      <w:r>
        <w:rPr>
          <w:rFonts w:ascii="Times New Roman"/>
          <w:b/>
          <w:i w:val="false"/>
          <w:color w:val="000000"/>
        </w:rPr>
        <w:t xml:space="preserve">
между Республикой Казахстан и Республикой Индия о выдаче </w:t>
      </w:r>
    </w:p>
    <w:bookmarkEnd w:id="1"/>
    <w:p>
      <w:pPr>
        <w:spacing w:after="0"/>
        <w:ind w:left="0"/>
        <w:jc w:val="both"/>
      </w:pPr>
      <w:r>
        <w:rPr>
          <w:rFonts w:ascii="Times New Roman"/>
          <w:b w:val="false"/>
          <w:i w:val="false"/>
          <w:color w:val="000000"/>
          <w:sz w:val="28"/>
        </w:rPr>
        <w:t xml:space="preserve">      Республика Казахстан и Республика Индия, именуемые в дальнейшем «Договаривающиеся Государства», </w:t>
      </w:r>
      <w:r>
        <w:br/>
      </w:r>
      <w:r>
        <w:rPr>
          <w:rFonts w:ascii="Times New Roman"/>
          <w:b w:val="false"/>
          <w:i w:val="false"/>
          <w:color w:val="000000"/>
          <w:sz w:val="28"/>
        </w:rPr>
        <w:t xml:space="preserve">
      желая повысить эффективность сотрудничества обоих Договаривающихся Государств в борьбе с преступностью путем принятия следующих положений о взаимной выдаче лиц, совершивших преступления; </w:t>
      </w:r>
      <w:r>
        <w:br/>
      </w:r>
      <w:r>
        <w:rPr>
          <w:rFonts w:ascii="Times New Roman"/>
          <w:b w:val="false"/>
          <w:i w:val="false"/>
          <w:color w:val="000000"/>
          <w:sz w:val="28"/>
        </w:rPr>
        <w:t xml:space="preserve">
      признавая, что необходимо принятие конкретных мер для борьбы с терроризмом; </w:t>
      </w:r>
      <w:r>
        <w:br/>
      </w:r>
      <w:r>
        <w:rPr>
          <w:rFonts w:ascii="Times New Roman"/>
          <w:b w:val="false"/>
          <w:i w:val="false"/>
          <w:color w:val="000000"/>
          <w:sz w:val="28"/>
        </w:rPr>
        <w:t xml:space="preserve">
      договорились о нижеследующем: </w:t>
      </w:r>
    </w:p>
    <w:bookmarkStart w:name="z3" w:id="2"/>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Обязательство выдачи </w:t>
      </w:r>
    </w:p>
    <w:bookmarkEnd w:id="2"/>
    <w:bookmarkStart w:name="z4" w:id="3"/>
    <w:p>
      <w:pPr>
        <w:spacing w:after="0"/>
        <w:ind w:left="0"/>
        <w:jc w:val="both"/>
      </w:pPr>
      <w:r>
        <w:rPr>
          <w:rFonts w:ascii="Times New Roman"/>
          <w:b w:val="false"/>
          <w:i w:val="false"/>
          <w:color w:val="000000"/>
          <w:sz w:val="28"/>
        </w:rPr>
        <w:t xml:space="preserve">
      1. Каждое Договаривающееся Государство обязуется выдавать другому Договаривающемуся Государству при обстоятельствах и на условиях, определенных в настоящем Договоре, любое лицо, обвиняемое или осужденное за преступление, влекущее выдачу, предусмотренное статьей 2, совершенное в пределах территории Запрашивающего Государства, и пребывающее в пределах территории Запрашиваемого Государства вне зависимости от того, имело данное преступление место до или после вступления в силу настоящего Договора. </w:t>
      </w:r>
      <w:r>
        <w:br/>
      </w:r>
      <w:r>
        <w:rPr>
          <w:rFonts w:ascii="Times New Roman"/>
          <w:b w:val="false"/>
          <w:i w:val="false"/>
          <w:color w:val="000000"/>
          <w:sz w:val="28"/>
        </w:rPr>
        <w:t>
</w:t>
      </w:r>
      <w:r>
        <w:rPr>
          <w:rFonts w:ascii="Times New Roman"/>
          <w:b w:val="false"/>
          <w:i w:val="false"/>
          <w:color w:val="000000"/>
          <w:sz w:val="28"/>
        </w:rPr>
        <w:t xml:space="preserve">
      2. Выдача также будет возможна в связи с влекущим выдачу преступлением, предусмотренным статьей 2 настоящего Договора, которое совершено вне территории Запрашивающего Государства, но в отношении которого оно имеет юрисдикцию, если Запрашиваемое Государство при аналогичных обстоятельствах, имело бы юрисдикцию в отношении такого преступления. В таких случаях Запрашиваемое Государство принимает во внимание все обстоятельства дела, учитывая тяжесть преступления. </w:t>
      </w:r>
      <w:r>
        <w:br/>
      </w:r>
      <w:r>
        <w:rPr>
          <w:rFonts w:ascii="Times New Roman"/>
          <w:b w:val="false"/>
          <w:i w:val="false"/>
          <w:color w:val="000000"/>
          <w:sz w:val="28"/>
        </w:rPr>
        <w:t>
</w:t>
      </w:r>
      <w:r>
        <w:rPr>
          <w:rFonts w:ascii="Times New Roman"/>
          <w:b w:val="false"/>
          <w:i w:val="false"/>
          <w:color w:val="000000"/>
          <w:sz w:val="28"/>
        </w:rPr>
        <w:t xml:space="preserve">
      3. Выдача также возможна за влекущее выдачу преступление, предусмотренное в статье 2 настоящего Договора, если оно совершено в третьем государстве гражданином Запрашивающего Государства и оно обосновывает свою юрисдикцию гражданством преступника. </w:t>
      </w:r>
    </w:p>
    <w:bookmarkEnd w:id="3"/>
    <w:bookmarkStart w:name="z7" w:id="4"/>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Преступления, влекущие выдачу </w:t>
      </w:r>
    </w:p>
    <w:bookmarkEnd w:id="4"/>
    <w:p>
      <w:pPr>
        <w:spacing w:after="0"/>
        <w:ind w:left="0"/>
        <w:jc w:val="both"/>
      </w:pPr>
      <w:r>
        <w:rPr>
          <w:rFonts w:ascii="Times New Roman"/>
          <w:b w:val="false"/>
          <w:i w:val="false"/>
          <w:color w:val="000000"/>
          <w:sz w:val="28"/>
        </w:rPr>
        <w:t xml:space="preserve">      Для целей настоящего Договора преступлением, влекущим выдачу, является деяние, которое в соответствии с законодательством каждого Договаривающегося Государства предусматривает наказание в виде лишения свободы на срок не менее одного года. </w:t>
      </w:r>
    </w:p>
    <w:bookmarkStart w:name="z8" w:id="5"/>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Составные преступления </w:t>
      </w:r>
    </w:p>
    <w:bookmarkEnd w:id="5"/>
    <w:p>
      <w:pPr>
        <w:spacing w:after="0"/>
        <w:ind w:left="0"/>
        <w:jc w:val="both"/>
      </w:pPr>
      <w:r>
        <w:rPr>
          <w:rFonts w:ascii="Times New Roman"/>
          <w:b w:val="false"/>
          <w:i w:val="false"/>
          <w:color w:val="000000"/>
          <w:sz w:val="28"/>
        </w:rPr>
        <w:t xml:space="preserve">      В соответствии с настоящим Договором выдача осуществляется за преступление, влекущее выдачу, невзирая на то, что деяние запрашиваемого лица, было совершено полностью или частично в Запрашиваемом Государстве, если это деяние и его последствия, или его планировавшиеся последствия, взятые в целом, рассматривались бы как совершение преступления, влекущего выдачу, по законодательству обоих Договаривающихся Государств. </w:t>
      </w:r>
    </w:p>
    <w:bookmarkStart w:name="z9" w:id="6"/>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Экстерриториальная юрисдикция </w:t>
      </w:r>
    </w:p>
    <w:bookmarkEnd w:id="6"/>
    <w:p>
      <w:pPr>
        <w:spacing w:after="0"/>
        <w:ind w:left="0"/>
        <w:jc w:val="both"/>
      </w:pPr>
      <w:r>
        <w:rPr>
          <w:rFonts w:ascii="Times New Roman"/>
          <w:b w:val="false"/>
          <w:i w:val="false"/>
          <w:color w:val="000000"/>
          <w:sz w:val="28"/>
        </w:rPr>
        <w:t xml:space="preserve">      Будет считаться преступлением по законодательству обоих Договаривающихся Государств для любого гражданина Договаривающегося Государства, совершение любого преступления в любом месте вне его территории. </w:t>
      </w:r>
    </w:p>
    <w:bookmarkStart w:name="z10" w:id="7"/>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Основания для отказа в выдаче </w:t>
      </w:r>
    </w:p>
    <w:bookmarkEnd w:id="7"/>
    <w:bookmarkStart w:name="z11" w:id="8"/>
    <w:p>
      <w:pPr>
        <w:spacing w:after="0"/>
        <w:ind w:left="0"/>
        <w:jc w:val="both"/>
      </w:pPr>
      <w:r>
        <w:rPr>
          <w:rFonts w:ascii="Times New Roman"/>
          <w:b w:val="false"/>
          <w:i w:val="false"/>
          <w:color w:val="000000"/>
          <w:sz w:val="28"/>
        </w:rPr>
        <w:t xml:space="preserve">
      1. В выдаче лица может быть отказано, если: </w:t>
      </w:r>
      <w:r>
        <w:br/>
      </w:r>
      <w:r>
        <w:rPr>
          <w:rFonts w:ascii="Times New Roman"/>
          <w:b w:val="false"/>
          <w:i w:val="false"/>
          <w:color w:val="000000"/>
          <w:sz w:val="28"/>
        </w:rPr>
        <w:t>
</w:t>
      </w:r>
      <w:r>
        <w:rPr>
          <w:rFonts w:ascii="Times New Roman"/>
          <w:b w:val="false"/>
          <w:i w:val="false"/>
          <w:color w:val="000000"/>
          <w:sz w:val="28"/>
        </w:rPr>
        <w:t xml:space="preserve">
      1.1 оно является гражданином Запрашиваемого Государства; или </w:t>
      </w:r>
      <w:r>
        <w:br/>
      </w:r>
      <w:r>
        <w:rPr>
          <w:rFonts w:ascii="Times New Roman"/>
          <w:b w:val="false"/>
          <w:i w:val="false"/>
          <w:color w:val="000000"/>
          <w:sz w:val="28"/>
        </w:rPr>
        <w:t>
</w:t>
      </w:r>
      <w:r>
        <w:rPr>
          <w:rFonts w:ascii="Times New Roman"/>
          <w:b w:val="false"/>
          <w:i w:val="false"/>
          <w:color w:val="000000"/>
          <w:sz w:val="28"/>
        </w:rPr>
        <w:t xml:space="preserve">
      1.2 оно сможет доказать Запрашиваемому Государству, что в случае выдачи ему будет причинен ущерб в ходе судебного разбирательства или оно будет наказано в связи с его расовой, религиозной, национальной принадлежностью или политическими убеждениями; или </w:t>
      </w:r>
      <w:r>
        <w:br/>
      </w:r>
      <w:r>
        <w:rPr>
          <w:rFonts w:ascii="Times New Roman"/>
          <w:b w:val="false"/>
          <w:i w:val="false"/>
          <w:color w:val="000000"/>
          <w:sz w:val="28"/>
        </w:rPr>
        <w:t>
</w:t>
      </w:r>
      <w:r>
        <w:rPr>
          <w:rFonts w:ascii="Times New Roman"/>
          <w:b w:val="false"/>
          <w:i w:val="false"/>
          <w:color w:val="000000"/>
          <w:sz w:val="28"/>
        </w:rPr>
        <w:t xml:space="preserve">
      1.3 оно сможет доказать Запрашиваемому Государству, что, учитывая все обстоятельства, его выдача будет несправедливой и жестокой мерой по причине истечения срока давности для возбуждения уголовного дела по законодательству Запрашиваемого Государства или для исполнения приговора, или по иному законному основанию; или </w:t>
      </w:r>
      <w:r>
        <w:br/>
      </w:r>
      <w:r>
        <w:rPr>
          <w:rFonts w:ascii="Times New Roman"/>
          <w:b w:val="false"/>
          <w:i w:val="false"/>
          <w:color w:val="000000"/>
          <w:sz w:val="28"/>
        </w:rPr>
        <w:t>
</w:t>
      </w:r>
      <w:r>
        <w:rPr>
          <w:rFonts w:ascii="Times New Roman"/>
          <w:b w:val="false"/>
          <w:i w:val="false"/>
          <w:color w:val="000000"/>
          <w:sz w:val="28"/>
        </w:rPr>
        <w:t xml:space="preserve">
      1.4 выдача не допускается по законодательству Запрашиваемого Государства; или </w:t>
      </w:r>
      <w:r>
        <w:br/>
      </w:r>
      <w:r>
        <w:rPr>
          <w:rFonts w:ascii="Times New Roman"/>
          <w:b w:val="false"/>
          <w:i w:val="false"/>
          <w:color w:val="000000"/>
          <w:sz w:val="28"/>
        </w:rPr>
        <w:t>
</w:t>
      </w:r>
      <w:r>
        <w:rPr>
          <w:rFonts w:ascii="Times New Roman"/>
          <w:b w:val="false"/>
          <w:i w:val="false"/>
          <w:color w:val="000000"/>
          <w:sz w:val="28"/>
        </w:rPr>
        <w:t xml:space="preserve">
      1.5 преступление, в совершении которого оно обвиняется или за которое оно осуждено, является воинским преступлением, которое также не является преступлением в соответствии с обычным уголовным правом. </w:t>
      </w:r>
      <w:r>
        <w:br/>
      </w:r>
      <w:r>
        <w:rPr>
          <w:rFonts w:ascii="Times New Roman"/>
          <w:b w:val="false"/>
          <w:i w:val="false"/>
          <w:color w:val="000000"/>
          <w:sz w:val="28"/>
        </w:rPr>
        <w:t>
</w:t>
      </w:r>
      <w:r>
        <w:rPr>
          <w:rFonts w:ascii="Times New Roman"/>
          <w:b w:val="false"/>
          <w:i w:val="false"/>
          <w:color w:val="000000"/>
          <w:sz w:val="28"/>
        </w:rPr>
        <w:t xml:space="preserve">
      2. Лицо не будет выдано, если в отношении преступления, в связи с которым запрашивается его выдача, оно было ранее подвергнуто уголовному преследованию в Запрашиваемом Государстве и было осуждено или оправдано. </w:t>
      </w:r>
      <w:r>
        <w:br/>
      </w:r>
      <w:r>
        <w:rPr>
          <w:rFonts w:ascii="Times New Roman"/>
          <w:b w:val="false"/>
          <w:i w:val="false"/>
          <w:color w:val="000000"/>
          <w:sz w:val="28"/>
        </w:rPr>
        <w:t>
</w:t>
      </w:r>
      <w:r>
        <w:rPr>
          <w:rFonts w:ascii="Times New Roman"/>
          <w:b w:val="false"/>
          <w:i w:val="false"/>
          <w:color w:val="000000"/>
          <w:sz w:val="28"/>
        </w:rPr>
        <w:t xml:space="preserve">
      3. Запрос о выдаче может быть отклонен Запрашиваемым </w:t>
      </w:r>
      <w:r>
        <w:br/>
      </w:r>
      <w:r>
        <w:rPr>
          <w:rFonts w:ascii="Times New Roman"/>
          <w:b w:val="false"/>
          <w:i w:val="false"/>
          <w:color w:val="000000"/>
          <w:sz w:val="28"/>
        </w:rPr>
        <w:t xml:space="preserve">
Государством, если лицо, выдача которого запрашивается, может быть </w:t>
      </w:r>
      <w:r>
        <w:br/>
      </w:r>
      <w:r>
        <w:rPr>
          <w:rFonts w:ascii="Times New Roman"/>
          <w:b w:val="false"/>
          <w:i w:val="false"/>
          <w:color w:val="000000"/>
          <w:sz w:val="28"/>
        </w:rPr>
        <w:t xml:space="preserve">
судимо за влекущее выдачу преступление в судах Запрашиваемого </w:t>
      </w:r>
      <w:r>
        <w:br/>
      </w:r>
      <w:r>
        <w:rPr>
          <w:rFonts w:ascii="Times New Roman"/>
          <w:b w:val="false"/>
          <w:i w:val="false"/>
          <w:color w:val="000000"/>
          <w:sz w:val="28"/>
        </w:rPr>
        <w:t xml:space="preserve">
Государства. </w:t>
      </w:r>
    </w:p>
    <w:bookmarkEnd w:id="8"/>
    <w:bookmarkStart w:name="z19" w:id="9"/>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Обязательство по осуществлению уголовного преследования </w:t>
      </w:r>
    </w:p>
    <w:bookmarkEnd w:id="9"/>
    <w:bookmarkStart w:name="z20" w:id="10"/>
    <w:p>
      <w:pPr>
        <w:spacing w:after="0"/>
        <w:ind w:left="0"/>
        <w:jc w:val="both"/>
      </w:pPr>
      <w:r>
        <w:rPr>
          <w:rFonts w:ascii="Times New Roman"/>
          <w:b w:val="false"/>
          <w:i w:val="false"/>
          <w:color w:val="000000"/>
          <w:sz w:val="28"/>
        </w:rPr>
        <w:t xml:space="preserve">
      1. Если Запрашиваемое Государство отказывает в запросе о выдаче по причине, указанной в пункте 3 статьи 5, оно передает это дело своим компетентным органам для осуществления уголовного преследования. </w:t>
      </w:r>
      <w:r>
        <w:br/>
      </w:r>
      <w:r>
        <w:rPr>
          <w:rFonts w:ascii="Times New Roman"/>
          <w:b w:val="false"/>
          <w:i w:val="false"/>
          <w:color w:val="000000"/>
          <w:sz w:val="28"/>
        </w:rPr>
        <w:t>
</w:t>
      </w:r>
      <w:r>
        <w:rPr>
          <w:rFonts w:ascii="Times New Roman"/>
          <w:b w:val="false"/>
          <w:i w:val="false"/>
          <w:color w:val="000000"/>
          <w:sz w:val="28"/>
        </w:rPr>
        <w:t xml:space="preserve">
      2. Если компетентные органы примут решение не осуществлять уголовное преследование по данному делу, запрос о выдаче должен быть рассмотрен вновь в соответствии с настоящим Договором. </w:t>
      </w:r>
    </w:p>
    <w:bookmarkEnd w:id="10"/>
    <w:bookmarkStart w:name="z22" w:id="11"/>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Последствия невыдачи собственных граждан </w:t>
      </w:r>
    </w:p>
    <w:bookmarkEnd w:id="11"/>
    <w:bookmarkStart w:name="z23" w:id="12"/>
    <w:p>
      <w:pPr>
        <w:spacing w:after="0"/>
        <w:ind w:left="0"/>
        <w:jc w:val="both"/>
      </w:pPr>
      <w:r>
        <w:rPr>
          <w:rFonts w:ascii="Times New Roman"/>
          <w:b w:val="false"/>
          <w:i w:val="false"/>
          <w:color w:val="000000"/>
          <w:sz w:val="28"/>
        </w:rPr>
        <w:t xml:space="preserve">
      Если в соответствии с пунктом 1.1 статьи 5 в выдаче отказано, Запрашиваемое Государство должно возбудить уголовное дело в отношении этого лица за данное преступление в соответствии со своим законодательством. В этих целях Запрашивающее Государство передает Запрашиваемому Государству соответствующие документы и доказательства. </w:t>
      </w:r>
    </w:p>
    <w:bookmarkEnd w:id="12"/>
    <w:bookmarkStart w:name="z24" w:id="13"/>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Отсрочка выдачи и выдача на время </w:t>
      </w:r>
    </w:p>
    <w:bookmarkEnd w:id="13"/>
    <w:bookmarkStart w:name="z25" w:id="14"/>
    <w:p>
      <w:pPr>
        <w:spacing w:after="0"/>
        <w:ind w:left="0"/>
        <w:jc w:val="both"/>
      </w:pPr>
      <w:r>
        <w:rPr>
          <w:rFonts w:ascii="Times New Roman"/>
          <w:b w:val="false"/>
          <w:i w:val="false"/>
          <w:color w:val="000000"/>
          <w:sz w:val="28"/>
        </w:rPr>
        <w:t xml:space="preserve">
      1. Если лицо, подлежащее выдаче, привлечено к уголовной ответственности или отбывает наказание за другое преступление на территории Запрашиваемого Государства, то выдача может быть отсрочена  до окончания производства по делу, отбытия наказания или освобождения, о чем уведомляется Запрашивающее Государство. </w:t>
      </w:r>
      <w:r>
        <w:br/>
      </w:r>
      <w:r>
        <w:rPr>
          <w:rFonts w:ascii="Times New Roman"/>
          <w:b w:val="false"/>
          <w:i w:val="false"/>
          <w:color w:val="000000"/>
          <w:sz w:val="28"/>
        </w:rPr>
        <w:t>
</w:t>
      </w:r>
      <w:r>
        <w:rPr>
          <w:rFonts w:ascii="Times New Roman"/>
          <w:b w:val="false"/>
          <w:i w:val="false"/>
          <w:color w:val="000000"/>
          <w:sz w:val="28"/>
        </w:rPr>
        <w:t xml:space="preserve">
      2. Если отсрочка выдачи может повлечь за собой истечение срока давности или затруднить расследование, то лицо может быть выдано на время по специальному запросу Запрашивающего Государства. </w:t>
      </w:r>
      <w:r>
        <w:br/>
      </w:r>
      <w:r>
        <w:rPr>
          <w:rFonts w:ascii="Times New Roman"/>
          <w:b w:val="false"/>
          <w:i w:val="false"/>
          <w:color w:val="000000"/>
          <w:sz w:val="28"/>
        </w:rPr>
        <w:t>
</w:t>
      </w:r>
      <w:r>
        <w:rPr>
          <w:rFonts w:ascii="Times New Roman"/>
          <w:b w:val="false"/>
          <w:i w:val="false"/>
          <w:color w:val="000000"/>
          <w:sz w:val="28"/>
        </w:rPr>
        <w:t xml:space="preserve">
      3. Выданное на время лицо должно быть возвращено Запрашиваемому Государству немедленно по окончании производства по делу. </w:t>
      </w:r>
    </w:p>
    <w:bookmarkEnd w:id="14"/>
    <w:bookmarkStart w:name="z74" w:id="15"/>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Процедура выдачи </w:t>
      </w:r>
    </w:p>
    <w:bookmarkEnd w:id="15"/>
    <w:bookmarkStart w:name="z28" w:id="16"/>
    <w:p>
      <w:pPr>
        <w:spacing w:after="0"/>
        <w:ind w:left="0"/>
        <w:jc w:val="both"/>
      </w:pPr>
      <w:r>
        <w:rPr>
          <w:rFonts w:ascii="Times New Roman"/>
          <w:b w:val="false"/>
          <w:i w:val="false"/>
          <w:color w:val="000000"/>
          <w:sz w:val="28"/>
        </w:rPr>
        <w:t xml:space="preserve">
      1. Запрос о выдаче направляется по дипломатическим каналам. </w:t>
      </w:r>
      <w:r>
        <w:br/>
      </w:r>
      <w:r>
        <w:rPr>
          <w:rFonts w:ascii="Times New Roman"/>
          <w:b w:val="false"/>
          <w:i w:val="false"/>
          <w:color w:val="000000"/>
          <w:sz w:val="28"/>
        </w:rPr>
        <w:t>
</w:t>
      </w:r>
      <w:r>
        <w:rPr>
          <w:rFonts w:ascii="Times New Roman"/>
          <w:b w:val="false"/>
          <w:i w:val="false"/>
          <w:color w:val="000000"/>
          <w:sz w:val="28"/>
        </w:rPr>
        <w:t xml:space="preserve">
      2. Запрос о выдаче должен содержать: </w:t>
      </w:r>
      <w:r>
        <w:br/>
      </w:r>
      <w:r>
        <w:rPr>
          <w:rFonts w:ascii="Times New Roman"/>
          <w:b w:val="false"/>
          <w:i w:val="false"/>
          <w:color w:val="000000"/>
          <w:sz w:val="28"/>
        </w:rPr>
        <w:t>
</w:t>
      </w:r>
      <w:r>
        <w:rPr>
          <w:rFonts w:ascii="Times New Roman"/>
          <w:b w:val="false"/>
          <w:i w:val="false"/>
          <w:color w:val="000000"/>
          <w:sz w:val="28"/>
        </w:rPr>
        <w:t xml:space="preserve">
      2.1 имя и фамилию (отчество) лица, выдача которого запрашивается, информацию о его гражданстве, месте жительства или пребывания и другие необходимые данные, а также при возможности, словесный портрет этого лица, его фотографии и отпечатки пальцев; </w:t>
      </w:r>
      <w:r>
        <w:br/>
      </w:r>
      <w:r>
        <w:rPr>
          <w:rFonts w:ascii="Times New Roman"/>
          <w:b w:val="false"/>
          <w:i w:val="false"/>
          <w:color w:val="000000"/>
          <w:sz w:val="28"/>
        </w:rPr>
        <w:t>
</w:t>
      </w:r>
      <w:r>
        <w:rPr>
          <w:rFonts w:ascii="Times New Roman"/>
          <w:b w:val="false"/>
          <w:i w:val="false"/>
          <w:color w:val="000000"/>
          <w:sz w:val="28"/>
        </w:rPr>
        <w:t xml:space="preserve">
      2.2 описание состава преступления, в связи с которым запрашивается выдача; и </w:t>
      </w:r>
      <w:r>
        <w:br/>
      </w:r>
      <w:r>
        <w:rPr>
          <w:rFonts w:ascii="Times New Roman"/>
          <w:b w:val="false"/>
          <w:i w:val="false"/>
          <w:color w:val="000000"/>
          <w:sz w:val="28"/>
        </w:rPr>
        <w:t>
</w:t>
      </w:r>
      <w:r>
        <w:rPr>
          <w:rFonts w:ascii="Times New Roman"/>
          <w:b w:val="false"/>
          <w:i w:val="false"/>
          <w:color w:val="000000"/>
          <w:sz w:val="28"/>
        </w:rPr>
        <w:t xml:space="preserve">
      2.3 текст соответствующего закона, предусматривающий: </w:t>
      </w:r>
      <w:r>
        <w:br/>
      </w:r>
      <w:r>
        <w:rPr>
          <w:rFonts w:ascii="Times New Roman"/>
          <w:b w:val="false"/>
          <w:i w:val="false"/>
          <w:color w:val="000000"/>
          <w:sz w:val="28"/>
        </w:rPr>
        <w:t>
</w:t>
      </w:r>
      <w:r>
        <w:rPr>
          <w:rFonts w:ascii="Times New Roman"/>
          <w:b w:val="false"/>
          <w:i w:val="false"/>
          <w:color w:val="000000"/>
          <w:sz w:val="28"/>
        </w:rPr>
        <w:t xml:space="preserve">
      2.3.1 квалификацию данного преступления; и </w:t>
      </w:r>
      <w:r>
        <w:br/>
      </w:r>
      <w:r>
        <w:rPr>
          <w:rFonts w:ascii="Times New Roman"/>
          <w:b w:val="false"/>
          <w:i w:val="false"/>
          <w:color w:val="000000"/>
          <w:sz w:val="28"/>
        </w:rPr>
        <w:t>
</w:t>
      </w:r>
      <w:r>
        <w:rPr>
          <w:rFonts w:ascii="Times New Roman"/>
          <w:b w:val="false"/>
          <w:i w:val="false"/>
          <w:color w:val="000000"/>
          <w:sz w:val="28"/>
        </w:rPr>
        <w:t xml:space="preserve">
      2.3.2 санкцию за совершение данного преступления. </w:t>
      </w:r>
      <w:r>
        <w:br/>
      </w:r>
      <w:r>
        <w:rPr>
          <w:rFonts w:ascii="Times New Roman"/>
          <w:b w:val="false"/>
          <w:i w:val="false"/>
          <w:color w:val="000000"/>
          <w:sz w:val="28"/>
        </w:rPr>
        <w:t>
</w:t>
      </w:r>
      <w:r>
        <w:rPr>
          <w:rFonts w:ascii="Times New Roman"/>
          <w:b w:val="false"/>
          <w:i w:val="false"/>
          <w:color w:val="000000"/>
          <w:sz w:val="28"/>
        </w:rPr>
        <w:t xml:space="preserve">
      3. К запросу о выдаче для осуществления уголовного преследования, кроме вышеуказанных сведений, должна быть приложена копия ордера на арест, выданного компетентным органом Запрашивающего Государства. </w:t>
      </w:r>
      <w:r>
        <w:br/>
      </w:r>
      <w:r>
        <w:rPr>
          <w:rFonts w:ascii="Times New Roman"/>
          <w:b w:val="false"/>
          <w:i w:val="false"/>
          <w:color w:val="000000"/>
          <w:sz w:val="28"/>
        </w:rPr>
        <w:t>
</w:t>
      </w:r>
      <w:r>
        <w:rPr>
          <w:rFonts w:ascii="Times New Roman"/>
          <w:b w:val="false"/>
          <w:i w:val="false"/>
          <w:color w:val="000000"/>
          <w:sz w:val="28"/>
        </w:rPr>
        <w:t xml:space="preserve">
      4. Если запрос относится к уже осужденному лицу, он должен также сопровождаться заверенной копией приговора и заявлением о том, что данное лицо не может оспаривать приговор, а также указанием, какую часть срока наказания данное лицо не отбыло. </w:t>
      </w:r>
      <w:r>
        <w:br/>
      </w:r>
      <w:r>
        <w:rPr>
          <w:rFonts w:ascii="Times New Roman"/>
          <w:b w:val="false"/>
          <w:i w:val="false"/>
          <w:color w:val="000000"/>
          <w:sz w:val="28"/>
        </w:rPr>
        <w:t>
</w:t>
      </w:r>
      <w:r>
        <w:rPr>
          <w:rFonts w:ascii="Times New Roman"/>
          <w:b w:val="false"/>
          <w:i w:val="false"/>
          <w:color w:val="000000"/>
          <w:sz w:val="28"/>
        </w:rPr>
        <w:t xml:space="preserve">
      5. Если Запрашиваемое Государство сочтет, что представленные для целей настоящего Договора доказательства и информация недостаточны для принятия решения по запросу, то должны быть представлены дополнительные доказательства или информация в пределах разумных сроков. </w:t>
      </w:r>
    </w:p>
    <w:bookmarkEnd w:id="16"/>
    <w:bookmarkStart w:name="z75" w:id="17"/>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Временный арест </w:t>
      </w:r>
    </w:p>
    <w:bookmarkEnd w:id="17"/>
    <w:bookmarkStart w:name="z38" w:id="18"/>
    <w:p>
      <w:pPr>
        <w:spacing w:after="0"/>
        <w:ind w:left="0"/>
        <w:jc w:val="both"/>
      </w:pPr>
      <w:r>
        <w:rPr>
          <w:rFonts w:ascii="Times New Roman"/>
          <w:b w:val="false"/>
          <w:i w:val="false"/>
          <w:color w:val="000000"/>
          <w:sz w:val="28"/>
        </w:rPr>
        <w:t xml:space="preserve">
      1. В срочных случаях в соответствии с законодательством лицо может быть арестовано Запрашиваемым Государством по запросу компетентных органов Запрашивающего Государства, сделанному по </w:t>
      </w:r>
      <w:r>
        <w:br/>
      </w:r>
      <w:r>
        <w:rPr>
          <w:rFonts w:ascii="Times New Roman"/>
          <w:b w:val="false"/>
          <w:i w:val="false"/>
          <w:color w:val="000000"/>
          <w:sz w:val="28"/>
        </w:rPr>
        <w:t xml:space="preserve">
дипломатическим каналам или через Национальное Центральное Бюро </w:t>
      </w:r>
      <w:r>
        <w:br/>
      </w:r>
      <w:r>
        <w:rPr>
          <w:rFonts w:ascii="Times New Roman"/>
          <w:b w:val="false"/>
          <w:i w:val="false"/>
          <w:color w:val="000000"/>
          <w:sz w:val="28"/>
        </w:rPr>
        <w:t xml:space="preserve">
Международной Организации Уголовной Полиции - ИНТЕРПОЛ, до </w:t>
      </w:r>
      <w:r>
        <w:br/>
      </w:r>
      <w:r>
        <w:rPr>
          <w:rFonts w:ascii="Times New Roman"/>
          <w:b w:val="false"/>
          <w:i w:val="false"/>
          <w:color w:val="000000"/>
          <w:sz w:val="28"/>
        </w:rPr>
        <w:t xml:space="preserve">
получения запроса о выдаче. Запрос должен содержать указание на намерение направить запрос о выдаче данного лица и ссылку на наличие ордера на арест или на приговор в отношении него; и, при наличии, сведения, указанные в пунктах 2.1 и 2.3 статьи 9 настоящего Договора, а также, другую имеющуюся информацию, необходимую на территории Запрашиваемого Государства для обоснования того, что выдача ордера на арест произведена в связи совершенным преступлением или осуждением лица. </w:t>
      </w:r>
      <w:r>
        <w:br/>
      </w:r>
      <w:r>
        <w:rPr>
          <w:rFonts w:ascii="Times New Roman"/>
          <w:b w:val="false"/>
          <w:i w:val="false"/>
          <w:color w:val="000000"/>
          <w:sz w:val="28"/>
        </w:rPr>
        <w:t>
</w:t>
      </w:r>
      <w:r>
        <w:rPr>
          <w:rFonts w:ascii="Times New Roman"/>
          <w:b w:val="false"/>
          <w:i w:val="false"/>
          <w:color w:val="000000"/>
          <w:sz w:val="28"/>
        </w:rPr>
        <w:t xml:space="preserve">
      2. Лицо, арестованное по такому запросу, должно быть освобождено по истечению 30 дней с даты его ареста, если запрос о его выдаче не будет получен в течение этого периода. Период задержания подлежит продлению до 60 дней по соответствующему запросу Запрашивающего Государства и до 90 дней в исключительных случаях. </w:t>
      </w:r>
    </w:p>
    <w:bookmarkEnd w:id="18"/>
    <w:bookmarkStart w:name="z76" w:id="19"/>
    <w:p>
      <w:pPr>
        <w:spacing w:after="0"/>
        <w:ind w:left="0"/>
        <w:jc w:val="left"/>
      </w:pPr>
      <w:r>
        <w:rPr>
          <w:rFonts w:ascii="Times New Roman"/>
          <w:b/>
          <w:i w:val="false"/>
          <w:color w:val="000000"/>
        </w:rPr>
        <w:t xml:space="preserve"> 
Статья 11 Специальное правило </w:t>
      </w:r>
    </w:p>
    <w:bookmarkEnd w:id="19"/>
    <w:bookmarkStart w:name="z40" w:id="20"/>
    <w:p>
      <w:pPr>
        <w:spacing w:after="0"/>
        <w:ind w:left="0"/>
        <w:jc w:val="both"/>
      </w:pPr>
      <w:r>
        <w:rPr>
          <w:rFonts w:ascii="Times New Roman"/>
          <w:b w:val="false"/>
          <w:i w:val="false"/>
          <w:color w:val="000000"/>
          <w:sz w:val="28"/>
        </w:rPr>
        <w:t xml:space="preserve">
      1. Без согласия Запрашиваемого Государства выданное лицо не может быть привлечено к уголовной ответственности или подвергнуто наказанию за иное преступление, чем то, за которое была предоставлена выдача, и любое менее значительное преступление, раскрытое на основании доказательств, представленных в обоснование его выдачи, а также это лицо не может быть без согласия Запрашиваемого Государства выдано третьему государству. </w:t>
      </w:r>
      <w:r>
        <w:br/>
      </w:r>
      <w:r>
        <w:rPr>
          <w:rFonts w:ascii="Times New Roman"/>
          <w:b w:val="false"/>
          <w:i w:val="false"/>
          <w:color w:val="000000"/>
          <w:sz w:val="28"/>
        </w:rPr>
        <w:t>
</w:t>
      </w:r>
      <w:r>
        <w:rPr>
          <w:rFonts w:ascii="Times New Roman"/>
          <w:b w:val="false"/>
          <w:i w:val="false"/>
          <w:color w:val="000000"/>
          <w:sz w:val="28"/>
        </w:rPr>
        <w:t xml:space="preserve">
      2. Согласия Запрашиваемого Государства не требуется, если: </w:t>
      </w:r>
      <w:r>
        <w:br/>
      </w:r>
      <w:r>
        <w:rPr>
          <w:rFonts w:ascii="Times New Roman"/>
          <w:b w:val="false"/>
          <w:i w:val="false"/>
          <w:color w:val="000000"/>
          <w:sz w:val="28"/>
        </w:rPr>
        <w:t>
</w:t>
      </w:r>
      <w:r>
        <w:rPr>
          <w:rFonts w:ascii="Times New Roman"/>
          <w:b w:val="false"/>
          <w:i w:val="false"/>
          <w:color w:val="000000"/>
          <w:sz w:val="28"/>
        </w:rPr>
        <w:t xml:space="preserve">
      2.1 выданное лицо не покинет, несмотря на имеющуюся у него возможность, территорию Запрашивающего Государства в течение 30 дней после окончания уголовного преследования, отбытия наказания или освобождения по любому законному основанию. В этот срок не должно засчитываться время, в течение которого выданное лицо не могло покинуть территорию Запрашивающего Государства по не зависящим от него причинам; </w:t>
      </w:r>
      <w:r>
        <w:br/>
      </w:r>
      <w:r>
        <w:rPr>
          <w:rFonts w:ascii="Times New Roman"/>
          <w:b w:val="false"/>
          <w:i w:val="false"/>
          <w:color w:val="000000"/>
          <w:sz w:val="28"/>
        </w:rPr>
        <w:t>
</w:t>
      </w:r>
      <w:r>
        <w:rPr>
          <w:rFonts w:ascii="Times New Roman"/>
          <w:b w:val="false"/>
          <w:i w:val="false"/>
          <w:color w:val="000000"/>
          <w:sz w:val="28"/>
        </w:rPr>
        <w:t xml:space="preserve">
      2.2. выданное лицо, покинув однажды эту территорию, добровольно возвратилось туда. </w:t>
      </w:r>
      <w:r>
        <w:br/>
      </w:r>
      <w:r>
        <w:rPr>
          <w:rFonts w:ascii="Times New Roman"/>
          <w:b w:val="false"/>
          <w:i w:val="false"/>
          <w:color w:val="000000"/>
          <w:sz w:val="28"/>
        </w:rPr>
        <w:t>
</w:t>
      </w:r>
      <w:r>
        <w:rPr>
          <w:rFonts w:ascii="Times New Roman"/>
          <w:b w:val="false"/>
          <w:i w:val="false"/>
          <w:color w:val="000000"/>
          <w:sz w:val="28"/>
        </w:rPr>
        <w:t xml:space="preserve">
      3. Положения пункта 1 настоящей статьи не должны применяться к преступлениям, совершенным после возвращения лица или по делам, возникающим в связи с такими преступлениями. </w:t>
      </w:r>
    </w:p>
    <w:bookmarkEnd w:id="20"/>
    <w:bookmarkStart w:name="z45" w:id="21"/>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Признание документов и доказательств </w:t>
      </w:r>
    </w:p>
    <w:bookmarkEnd w:id="21"/>
    <w:bookmarkStart w:name="z46" w:id="22"/>
    <w:p>
      <w:pPr>
        <w:spacing w:after="0"/>
        <w:ind w:left="0"/>
        <w:jc w:val="both"/>
      </w:pPr>
      <w:r>
        <w:rPr>
          <w:rFonts w:ascii="Times New Roman"/>
          <w:b w:val="false"/>
          <w:i w:val="false"/>
          <w:color w:val="000000"/>
          <w:sz w:val="28"/>
        </w:rPr>
        <w:t xml:space="preserve">
      1. Документы, выданные или заверенные, а также показания, полученные компетентными судами или иными органами в установленной форме на территории одного Договаривающегося Государства в соответствии с его законодательством, не требуют какой-либо легализации на территории другого Договаривающегося Государства. </w:t>
      </w:r>
      <w:r>
        <w:br/>
      </w:r>
      <w:r>
        <w:rPr>
          <w:rFonts w:ascii="Times New Roman"/>
          <w:b w:val="false"/>
          <w:i w:val="false"/>
          <w:color w:val="000000"/>
          <w:sz w:val="28"/>
        </w:rPr>
        <w:t>
</w:t>
      </w:r>
      <w:r>
        <w:rPr>
          <w:rFonts w:ascii="Times New Roman"/>
          <w:b w:val="false"/>
          <w:i w:val="false"/>
          <w:color w:val="000000"/>
          <w:sz w:val="28"/>
        </w:rPr>
        <w:t xml:space="preserve">
      2. Документы, рассматриваемые как официальные на территории </w:t>
      </w:r>
      <w:r>
        <w:br/>
      </w:r>
      <w:r>
        <w:rPr>
          <w:rFonts w:ascii="Times New Roman"/>
          <w:b w:val="false"/>
          <w:i w:val="false"/>
          <w:color w:val="000000"/>
          <w:sz w:val="28"/>
        </w:rPr>
        <w:t xml:space="preserve">
одного из Договаривающихся Государств, имеют доказательственную силу </w:t>
      </w:r>
      <w:r>
        <w:br/>
      </w:r>
      <w:r>
        <w:rPr>
          <w:rFonts w:ascii="Times New Roman"/>
          <w:b w:val="false"/>
          <w:i w:val="false"/>
          <w:color w:val="000000"/>
          <w:sz w:val="28"/>
        </w:rPr>
        <w:t xml:space="preserve">
официальных документов также на территории другого Договаривающегося </w:t>
      </w:r>
      <w:r>
        <w:br/>
      </w:r>
      <w:r>
        <w:rPr>
          <w:rFonts w:ascii="Times New Roman"/>
          <w:b w:val="false"/>
          <w:i w:val="false"/>
          <w:color w:val="000000"/>
          <w:sz w:val="28"/>
        </w:rPr>
        <w:t xml:space="preserve">
Государства. </w:t>
      </w:r>
    </w:p>
    <w:bookmarkEnd w:id="22"/>
    <w:bookmarkStart w:name="z48" w:id="23"/>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Конкурирующие запросы </w:t>
      </w:r>
    </w:p>
    <w:bookmarkEnd w:id="23"/>
    <w:p>
      <w:pPr>
        <w:spacing w:after="0"/>
        <w:ind w:left="0"/>
        <w:jc w:val="both"/>
      </w:pPr>
      <w:r>
        <w:rPr>
          <w:rFonts w:ascii="Times New Roman"/>
          <w:b w:val="false"/>
          <w:i w:val="false"/>
          <w:color w:val="000000"/>
          <w:sz w:val="28"/>
        </w:rPr>
        <w:t xml:space="preserve">      Если выдача одного и того же лица запрашивается за то же или другие преступления Договаривающимся Государством и третьим государством, с которым Запрашиваемое Государство имеет договоренность о выдаче, то Запрашиваемое Государство принимает решение о том, которому государству это лицо будет выдано, не будучи при этом обязанной отдавать предпочтение Договаривающемуся Государству. </w:t>
      </w:r>
    </w:p>
    <w:bookmarkStart w:name="z49" w:id="24"/>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Смертная казнь </w:t>
      </w:r>
    </w:p>
    <w:bookmarkEnd w:id="24"/>
    <w:p>
      <w:pPr>
        <w:spacing w:after="0"/>
        <w:ind w:left="0"/>
        <w:jc w:val="both"/>
      </w:pPr>
      <w:r>
        <w:rPr>
          <w:rFonts w:ascii="Times New Roman"/>
          <w:b w:val="false"/>
          <w:i w:val="false"/>
          <w:color w:val="000000"/>
          <w:sz w:val="28"/>
        </w:rPr>
        <w:t xml:space="preserve">      Если в соответствии с законодательством Запрашивающего Государства запрашиваемое лицо может быть подвергнуто смертной казни за преступление, за которое запрашивается его выдача, а законодательство Запрашиваемого Государства не предусматривает смертной казни в подобном случае, в выдаче может быть отказано, если только Запрашиваемое Государство не представит достаточных, по мнению Запрашиваемого Государства, гарантий в том, что смертный приговор не будет исполнен. </w:t>
      </w:r>
    </w:p>
    <w:bookmarkStart w:name="z50" w:id="25"/>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Передача </w:t>
      </w:r>
    </w:p>
    <w:bookmarkEnd w:id="25"/>
    <w:bookmarkStart w:name="z51" w:id="26"/>
    <w:p>
      <w:pPr>
        <w:spacing w:after="0"/>
        <w:ind w:left="0"/>
        <w:jc w:val="both"/>
      </w:pPr>
      <w:r>
        <w:rPr>
          <w:rFonts w:ascii="Times New Roman"/>
          <w:b w:val="false"/>
          <w:i w:val="false"/>
          <w:color w:val="000000"/>
          <w:sz w:val="28"/>
        </w:rPr>
        <w:t xml:space="preserve">
      1. Порядок передачи лица, подлежащего выдаче, должен быть согласован между компетентными органами обоих Договаривающихся Государств на взаимоприемлемых условиях. </w:t>
      </w:r>
      <w:r>
        <w:br/>
      </w:r>
      <w:r>
        <w:rPr>
          <w:rFonts w:ascii="Times New Roman"/>
          <w:b w:val="false"/>
          <w:i w:val="false"/>
          <w:color w:val="000000"/>
          <w:sz w:val="28"/>
        </w:rPr>
        <w:t>
</w:t>
      </w:r>
      <w:r>
        <w:rPr>
          <w:rFonts w:ascii="Times New Roman"/>
          <w:b w:val="false"/>
          <w:i w:val="false"/>
          <w:color w:val="000000"/>
          <w:sz w:val="28"/>
        </w:rPr>
        <w:t xml:space="preserve">
      2. Запрашивающее Государство вывозит запрашиваемое лицо с территории Запрашиваемого Государства в течение одного месяца с момента согласия Запрашиваемого Государства выдать или большего периода времени, разрешенного законодательством Запрашиваемого Государства. Если лицо не было вывезено в течение этого времени, Запрашиваемое Государство может отказать-выдать его за данное преступление. </w:t>
      </w:r>
    </w:p>
    <w:bookmarkEnd w:id="26"/>
    <w:bookmarkStart w:name="z53" w:id="27"/>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Передача предметов, связанных с преступление </w:t>
      </w:r>
    </w:p>
    <w:bookmarkEnd w:id="27"/>
    <w:bookmarkStart w:name="z54" w:id="28"/>
    <w:p>
      <w:pPr>
        <w:spacing w:after="0"/>
        <w:ind w:left="0"/>
        <w:jc w:val="both"/>
      </w:pPr>
      <w:r>
        <w:rPr>
          <w:rFonts w:ascii="Times New Roman"/>
          <w:b w:val="false"/>
          <w:i w:val="false"/>
          <w:color w:val="000000"/>
          <w:sz w:val="28"/>
        </w:rPr>
        <w:t xml:space="preserve">
      1. Запрашиваемое Государство в пределах, установленных его законодательством, передает по запросу Запрашивающего Государства предметы, являющиеся орудиями преступления, совершенного выдаваемым лицом, имеющие следы преступления или добытые преступным путем. </w:t>
      </w:r>
      <w:r>
        <w:br/>
      </w:r>
      <w:r>
        <w:rPr>
          <w:rFonts w:ascii="Times New Roman"/>
          <w:b w:val="false"/>
          <w:i w:val="false"/>
          <w:color w:val="000000"/>
          <w:sz w:val="28"/>
        </w:rPr>
        <w:t>
</w:t>
      </w:r>
      <w:r>
        <w:rPr>
          <w:rFonts w:ascii="Times New Roman"/>
          <w:b w:val="false"/>
          <w:i w:val="false"/>
          <w:color w:val="000000"/>
          <w:sz w:val="28"/>
        </w:rPr>
        <w:t xml:space="preserve">
      2. Вышеуказанные предметы передаются также в случаях, когда выдача не может быть осуществлена вследствие смерти лица, побега или по другим причинам. </w:t>
      </w:r>
      <w:r>
        <w:br/>
      </w:r>
      <w:r>
        <w:rPr>
          <w:rFonts w:ascii="Times New Roman"/>
          <w:b w:val="false"/>
          <w:i w:val="false"/>
          <w:color w:val="000000"/>
          <w:sz w:val="28"/>
        </w:rPr>
        <w:t>
</w:t>
      </w:r>
      <w:r>
        <w:rPr>
          <w:rFonts w:ascii="Times New Roman"/>
          <w:b w:val="false"/>
          <w:i w:val="false"/>
          <w:color w:val="000000"/>
          <w:sz w:val="28"/>
        </w:rPr>
        <w:t xml:space="preserve">
      3. Запрашивающее Государство может временно отложить передачу предметов, указанных в пункте 1 настоящей статьи, если они необходимы для производства по другому уголовному делу до окончания такого производства. </w:t>
      </w:r>
      <w:r>
        <w:br/>
      </w:r>
      <w:r>
        <w:rPr>
          <w:rFonts w:ascii="Times New Roman"/>
          <w:b w:val="false"/>
          <w:i w:val="false"/>
          <w:color w:val="000000"/>
          <w:sz w:val="28"/>
        </w:rPr>
        <w:t>
</w:t>
      </w:r>
      <w:r>
        <w:rPr>
          <w:rFonts w:ascii="Times New Roman"/>
          <w:b w:val="false"/>
          <w:i w:val="false"/>
          <w:color w:val="000000"/>
          <w:sz w:val="28"/>
        </w:rPr>
        <w:t xml:space="preserve">
      4. Права третьих лиц на переданные Запрашивающему Государству предметы остаются в силе. После окончания производства по делу Запрашивающее Государство возвращает эти предметы их владельцам, которые находятся на его территории. Если владельцы находятся на территории Запрашиваемого Государства, эти предметы возвращаются ему для передачи им. Если владельцы находятся на территории третьего государства, предметы возвращаются им Запрашивающим Государством за его счет. </w:t>
      </w:r>
      <w:r>
        <w:br/>
      </w:r>
      <w:r>
        <w:rPr>
          <w:rFonts w:ascii="Times New Roman"/>
          <w:b w:val="false"/>
          <w:i w:val="false"/>
          <w:color w:val="000000"/>
          <w:sz w:val="28"/>
        </w:rPr>
        <w:t>
</w:t>
      </w:r>
      <w:r>
        <w:rPr>
          <w:rFonts w:ascii="Times New Roman"/>
          <w:b w:val="false"/>
          <w:i w:val="false"/>
          <w:color w:val="000000"/>
          <w:sz w:val="28"/>
        </w:rPr>
        <w:t xml:space="preserve">
      5. Передача предметов и денежных средств осуществляется в пределах, предусмотренных законодательством Запрашиваемого Государства. </w:t>
      </w:r>
    </w:p>
    <w:bookmarkEnd w:id="28"/>
    <w:bookmarkStart w:name="z59" w:id="29"/>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Взаимная правовая помощь в выдаче </w:t>
      </w:r>
    </w:p>
    <w:bookmarkEnd w:id="29"/>
    <w:p>
      <w:pPr>
        <w:spacing w:after="0"/>
        <w:ind w:left="0"/>
        <w:jc w:val="both"/>
      </w:pPr>
      <w:r>
        <w:rPr>
          <w:rFonts w:ascii="Times New Roman"/>
          <w:b w:val="false"/>
          <w:i w:val="false"/>
          <w:color w:val="000000"/>
          <w:sz w:val="28"/>
        </w:rPr>
        <w:t xml:space="preserve">      Каждое Договаривающееся Государство в соответствии со своим законодательством оказывает другому максимально возможную правовую помощь по уголовным делам, в связи с преступлениями, за которые запрашивается выдача. </w:t>
      </w:r>
    </w:p>
    <w:bookmarkStart w:name="z60" w:id="30"/>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Расходы по выдаче </w:t>
      </w:r>
    </w:p>
    <w:bookmarkEnd w:id="30"/>
    <w:p>
      <w:pPr>
        <w:spacing w:after="0"/>
        <w:ind w:left="0"/>
        <w:jc w:val="both"/>
      </w:pPr>
      <w:r>
        <w:rPr>
          <w:rFonts w:ascii="Times New Roman"/>
          <w:b w:val="false"/>
          <w:i w:val="false"/>
          <w:color w:val="000000"/>
          <w:sz w:val="28"/>
        </w:rPr>
        <w:t xml:space="preserve">     Все расходы, относящиеся к выдаче, несет Договаривающееся Государство, на территории которого они возникли. Расходы, вызванные транзитной перевозкой выданного лица одному из Договаривающихся Государств из третьего государства через территорию другого Договаривающегося Государства, несет Договаривающееся Государство, которое осуществляет транзит. </w:t>
      </w:r>
    </w:p>
    <w:bookmarkStart w:name="z61" w:id="31"/>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Языки </w:t>
      </w:r>
    </w:p>
    <w:bookmarkEnd w:id="31"/>
    <w:p>
      <w:pPr>
        <w:spacing w:after="0"/>
        <w:ind w:left="0"/>
        <w:jc w:val="both"/>
      </w:pPr>
      <w:r>
        <w:rPr>
          <w:rFonts w:ascii="Times New Roman"/>
          <w:b w:val="false"/>
          <w:i w:val="false"/>
          <w:color w:val="000000"/>
          <w:sz w:val="28"/>
        </w:rPr>
        <w:t xml:space="preserve">      При выполнении настоящего Договора Договаривающиеся Государства пользуются своим государственным языком с приложением перевода на государственный язык другого Договаривающегося Государства или на английский язык. </w:t>
      </w:r>
    </w:p>
    <w:bookmarkStart w:name="z62" w:id="32"/>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Международные конвенции/договоры </w:t>
      </w:r>
    </w:p>
    <w:bookmarkEnd w:id="32"/>
    <w:p>
      <w:pPr>
        <w:spacing w:after="0"/>
        <w:ind w:left="0"/>
        <w:jc w:val="both"/>
      </w:pPr>
      <w:r>
        <w:rPr>
          <w:rFonts w:ascii="Times New Roman"/>
          <w:b w:val="false"/>
          <w:i w:val="false"/>
          <w:color w:val="000000"/>
          <w:sz w:val="28"/>
        </w:rPr>
        <w:t xml:space="preserve">      Настоящий Договор не затрагивает права и обязательства Договаривающихся Государств, возникших из других международных конвенций/договоров, подписантами которых являются Договаривающиеся Государства. </w:t>
      </w:r>
    </w:p>
    <w:bookmarkStart w:name="z63" w:id="33"/>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Транзит </w:t>
      </w:r>
    </w:p>
    <w:bookmarkEnd w:id="33"/>
    <w:bookmarkStart w:name="z64" w:id="34"/>
    <w:p>
      <w:pPr>
        <w:spacing w:after="0"/>
        <w:ind w:left="0"/>
        <w:jc w:val="both"/>
      </w:pPr>
      <w:r>
        <w:rPr>
          <w:rFonts w:ascii="Times New Roman"/>
          <w:b w:val="false"/>
          <w:i w:val="false"/>
          <w:color w:val="000000"/>
          <w:sz w:val="28"/>
        </w:rPr>
        <w:t>
       1. Транзит лица, являющегося субъектом выдачи, из третьего государства через территорию Договаривающегося Государства на территорию другого Договаривающегося Государства должен быть разрешен на основании запроса, предусматривающего, что данное преступление является преступлением, влекущим выдачу по </w:t>
      </w:r>
      <w:r>
        <w:rPr>
          <w:rFonts w:ascii="Times New Roman"/>
          <w:b w:val="false"/>
          <w:i w:val="false"/>
          <w:color w:val="000000"/>
          <w:sz w:val="28"/>
        </w:rPr>
        <w:t xml:space="preserve">статье 2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В транзите гражданина Запрашиваемого Государства может быть отказано, если, по мнению этого Государства это недопустимо по его законодательству. </w:t>
      </w:r>
      <w:r>
        <w:br/>
      </w:r>
      <w:r>
        <w:rPr>
          <w:rFonts w:ascii="Times New Roman"/>
          <w:b w:val="false"/>
          <w:i w:val="false"/>
          <w:color w:val="000000"/>
          <w:sz w:val="28"/>
        </w:rPr>
        <w:t>
</w:t>
      </w:r>
      <w:r>
        <w:rPr>
          <w:rFonts w:ascii="Times New Roman"/>
          <w:b w:val="false"/>
          <w:i w:val="false"/>
          <w:color w:val="000000"/>
          <w:sz w:val="28"/>
        </w:rPr>
        <w:t>
      3. Запрос о транзите должен быть сопровожден документами, упомянутыми в </w:t>
      </w:r>
      <w:r>
        <w:rPr>
          <w:rFonts w:ascii="Times New Roman"/>
          <w:b w:val="false"/>
          <w:i w:val="false"/>
          <w:color w:val="000000"/>
          <w:sz w:val="28"/>
        </w:rPr>
        <w:t xml:space="preserve">статье 9 </w:t>
      </w:r>
      <w:r>
        <w:rPr>
          <w:rFonts w:ascii="Times New Roman"/>
          <w:b w:val="false"/>
          <w:i w:val="false"/>
          <w:color w:val="000000"/>
          <w:sz w:val="28"/>
        </w:rPr>
        <w:t xml:space="preserve">. </w:t>
      </w:r>
    </w:p>
    <w:bookmarkEnd w:id="34"/>
    <w:bookmarkStart w:name="z67" w:id="35"/>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Изменения и дополнения </w:t>
      </w:r>
    </w:p>
    <w:bookmarkEnd w:id="35"/>
    <w:p>
      <w:pPr>
        <w:spacing w:after="0"/>
        <w:ind w:left="0"/>
        <w:jc w:val="both"/>
      </w:pPr>
      <w:r>
        <w:rPr>
          <w:rFonts w:ascii="Times New Roman"/>
          <w:b w:val="false"/>
          <w:i w:val="false"/>
          <w:color w:val="000000"/>
          <w:sz w:val="28"/>
        </w:rPr>
        <w:t xml:space="preserve">      Договаривающиеся Государства могут изменить настоящий Договор отдельными протоколами, которые вступают в силу в порядке, предусмотренном для вступления в силу настоящего Договора. </w:t>
      </w:r>
    </w:p>
    <w:bookmarkStart w:name="z68" w:id="36"/>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Консультации </w:t>
      </w:r>
    </w:p>
    <w:bookmarkEnd w:id="36"/>
    <w:p>
      <w:pPr>
        <w:spacing w:after="0"/>
        <w:ind w:left="0"/>
        <w:jc w:val="both"/>
      </w:pPr>
      <w:r>
        <w:rPr>
          <w:rFonts w:ascii="Times New Roman"/>
          <w:b w:val="false"/>
          <w:i w:val="false"/>
          <w:color w:val="000000"/>
          <w:sz w:val="28"/>
        </w:rPr>
        <w:t xml:space="preserve">      Любые споры, которые могут возникнуть в ходе применения или толкования настоящего Договора будут разрешаться Договаривающимися Государствами путем взаимных консультаций. </w:t>
      </w:r>
    </w:p>
    <w:bookmarkStart w:name="z69" w:id="37"/>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Компетентные органы </w:t>
      </w:r>
    </w:p>
    <w:bookmarkEnd w:id="37"/>
    <w:p>
      <w:pPr>
        <w:spacing w:after="0"/>
        <w:ind w:left="0"/>
        <w:jc w:val="both"/>
      </w:pPr>
      <w:r>
        <w:rPr>
          <w:rFonts w:ascii="Times New Roman"/>
          <w:b w:val="false"/>
          <w:i w:val="false"/>
          <w:color w:val="000000"/>
          <w:sz w:val="28"/>
        </w:rPr>
        <w:t xml:space="preserve">      Компетентными органами Договаривающихся Государств для целей реализации настоящего Договора являются: </w:t>
      </w:r>
      <w:r>
        <w:br/>
      </w:r>
      <w:r>
        <w:rPr>
          <w:rFonts w:ascii="Times New Roman"/>
          <w:b w:val="false"/>
          <w:i w:val="false"/>
          <w:color w:val="000000"/>
          <w:sz w:val="28"/>
        </w:rPr>
        <w:t xml:space="preserve">
      для Республики Казахстан - Генеральная прокуратура Республики Казахстан; </w:t>
      </w:r>
      <w:r>
        <w:br/>
      </w:r>
      <w:r>
        <w:rPr>
          <w:rFonts w:ascii="Times New Roman"/>
          <w:b w:val="false"/>
          <w:i w:val="false"/>
          <w:color w:val="000000"/>
          <w:sz w:val="28"/>
        </w:rPr>
        <w:t xml:space="preserve">
      для Республики Индия - Министерство иностранных дел. </w:t>
      </w:r>
    </w:p>
    <w:bookmarkStart w:name="z70" w:id="38"/>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Ратификация и прекращение действия </w:t>
      </w:r>
    </w:p>
    <w:bookmarkEnd w:id="38"/>
    <w:bookmarkStart w:name="z71" w:id="39"/>
    <w:p>
      <w:pPr>
        <w:spacing w:after="0"/>
        <w:ind w:left="0"/>
        <w:jc w:val="both"/>
      </w:pPr>
      <w:r>
        <w:rPr>
          <w:rFonts w:ascii="Times New Roman"/>
          <w:b w:val="false"/>
          <w:i w:val="false"/>
          <w:color w:val="000000"/>
          <w:sz w:val="28"/>
        </w:rPr>
        <w:t xml:space="preserve">
      1. Настоящий Договор подлежит ратификации и вступает в силу с даты обмена ратификационными грамотами. </w:t>
      </w:r>
      <w:r>
        <w:br/>
      </w:r>
      <w:r>
        <w:rPr>
          <w:rFonts w:ascii="Times New Roman"/>
          <w:b w:val="false"/>
          <w:i w:val="false"/>
          <w:color w:val="000000"/>
          <w:sz w:val="28"/>
        </w:rPr>
        <w:t>
</w:t>
      </w:r>
      <w:r>
        <w:rPr>
          <w:rFonts w:ascii="Times New Roman"/>
          <w:b w:val="false"/>
          <w:i w:val="false"/>
          <w:color w:val="000000"/>
          <w:sz w:val="28"/>
        </w:rPr>
        <w:t xml:space="preserve">
      2. Любое из Договаривающихся Государств может прекратить действие настоящего Договора в любое время посредством уведомления другого Договаривающегося Государства по дипломатическим каналам; и </w:t>
      </w:r>
      <w:r>
        <w:br/>
      </w:r>
      <w:r>
        <w:rPr>
          <w:rFonts w:ascii="Times New Roman"/>
          <w:b w:val="false"/>
          <w:i w:val="false"/>
          <w:color w:val="000000"/>
          <w:sz w:val="28"/>
        </w:rPr>
        <w:t xml:space="preserve">
если такое уведомление было отправлено, Договор прекращает свое </w:t>
      </w:r>
      <w:r>
        <w:br/>
      </w:r>
      <w:r>
        <w:rPr>
          <w:rFonts w:ascii="Times New Roman"/>
          <w:b w:val="false"/>
          <w:i w:val="false"/>
          <w:color w:val="000000"/>
          <w:sz w:val="28"/>
        </w:rPr>
        <w:t xml:space="preserve">
действие в течение шести месяцев после его получения. </w:t>
      </w:r>
      <w:r>
        <w:br/>
      </w:r>
      <w:r>
        <w:rPr>
          <w:rFonts w:ascii="Times New Roman"/>
          <w:b w:val="false"/>
          <w:i w:val="false"/>
          <w:color w:val="000000"/>
          <w:sz w:val="28"/>
        </w:rPr>
        <w:t>
</w:t>
      </w:r>
      <w:r>
        <w:rPr>
          <w:rFonts w:ascii="Times New Roman"/>
          <w:b w:val="false"/>
          <w:i w:val="false"/>
          <w:color w:val="000000"/>
          <w:sz w:val="28"/>
        </w:rPr>
        <w:t xml:space="preserve">
      3. В удостоверение чего, нижеподписавшиеся, должным образом на </w:t>
      </w:r>
      <w:r>
        <w:br/>
      </w:r>
      <w:r>
        <w:rPr>
          <w:rFonts w:ascii="Times New Roman"/>
          <w:b w:val="false"/>
          <w:i w:val="false"/>
          <w:color w:val="000000"/>
          <w:sz w:val="28"/>
        </w:rPr>
        <w:t xml:space="preserve">
то уполномоченные, подписали настоящий Договор. </w:t>
      </w:r>
    </w:p>
    <w:bookmarkEnd w:id="39"/>
    <w:p>
      <w:pPr>
        <w:spacing w:after="0"/>
        <w:ind w:left="0"/>
        <w:jc w:val="both"/>
      </w:pPr>
      <w:r>
        <w:rPr>
          <w:rFonts w:ascii="Times New Roman"/>
          <w:b w:val="false"/>
          <w:i w:val="false"/>
          <w:color w:val="000000"/>
          <w:sz w:val="28"/>
        </w:rPr>
        <w:t xml:space="preserve">      Совершен в городе Нью-Дели 24 января 2009 года в двух экземплярах, каждый на казахском, хинди, русском и английском языках, причем все тексты являются равно аутентичными. В случае возникновения разногласий в толковании, используется текст на английском языке. </w:t>
      </w:r>
    </w:p>
    <w:p>
      <w:pPr>
        <w:spacing w:after="0"/>
        <w:ind w:left="0"/>
        <w:jc w:val="both"/>
      </w:pPr>
      <w:r>
        <w:rPr>
          <w:rFonts w:ascii="Times New Roman"/>
          <w:b w:val="false"/>
          <w:i/>
          <w:color w:val="000000"/>
          <w:sz w:val="28"/>
        </w:rPr>
        <w:t xml:space="preserve">      За Республику Казахстан                    За Республику Индия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