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7e02" w14:textId="d167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Государственной комиссии по вопросам председательства Республики Казахстан в Организации по безопасности и сотрудничеству в Европе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2009 года № 867. Утратил силу Указом Президента Республики Казахстан от 13 мая 2011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13.05.2011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подготовки и обеспечения председательства Республики Казахстан в Организации по безопасности и сотрудничеству в Европе в 2010 году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Государственную комиссию по вопросам председательства Республики Казахстан в Организации по безопасности и сотрудничеству в Европе в 2010 году (далее - Государственная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№ 867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Государственной комиссии по вопросам председательства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Организации по безопасности и</w:t>
      </w:r>
      <w:r>
        <w:br/>
      </w:r>
      <w:r>
        <w:rPr>
          <w:rFonts w:ascii="Times New Roman"/>
          <w:b/>
          <w:i w:val="false"/>
          <w:color w:val="000000"/>
        </w:rPr>
        <w:t>
сотрудничеству в Европе в 2010 году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вопросам председательства Республики Казахстан в Организации по безопасности и сотрудничеству в Европе в 2010 году (далее - Государственная комиссия) является консультативно-совещательным органом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комиссия руководствуется в своей деятельности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Главы государства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состоит из председателя, его заместителя, секретаря и членов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Государственной комиссии утверждается Президентом Республики Казахстан.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Задачи, функции и полномочия Государственной комиссии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Задачей Государственной комиссии является подготовка и обеспечение председательства Республики Казахстан в ОБСЕ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выработка, внесение на рассмотрение Главе государства приоритетов и других предложений по вопросам председательства Республики Казахстан в ОБСЕ в 2010 году и их реализация;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исполнение общего плана мероприятий для государственных органов ("Дорожная карта" председательства Республики Казахстан в ОБСЕ);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по подготовке и обеспечению председательства Республики Казахстан в ОБСЕ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центральных государственных органов информацию, документы и материалы, необходимые для выполнения возложенных на нее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Государственной комиссии представителей центральных государственных органов и иных организаций по вопросам, входящим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целях выработки предложений по конкретным проблемам и вопросам, отнесенным к компетенции Государственной комиссии, образовывать подкомиссии и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решения по вопросам, входящим в ее компетенцию.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Государственной комиссии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Государственной комиссии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Государственной комиссии правомочны при наличии двух третей от общего числа членов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Государственной комиссии принимаются большинством голосов от общего числа ее членов, присутствующих на заседании. При равенстве голосов членов Государственной комиссии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заседания Государственной комиссии могут приглашаться должностные лица, не являющиеся членами Государственной комиссии, а также представители общественных организаций 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Председатель Государственной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Государственной комиссии и председательствует на ее заседаниях;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Президента Республики Казахстан не реже одного раза в квартал о проделанной работе Государственной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отсутствие председателя его обязанности исполняет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Секретарь Государственной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информирует членов Государственной комиссии о времени и месте ее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подготовку материалов к заседаниям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протоколы заседаний Государственной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председателю Государственной комиссии подготовленный ее членами отчет о проделанной работе с оценкой своевременного и качественного исполнения принятых ею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поручению председателя Государственной комиссии осуществляет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Центральные государственные органы обязаны оказывать содействие Государственной комиссии в выполнении возложенных на нее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Государственной комиссии является Министерство иностранных дел Республики Казахстан.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 № 867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комиссии по вопросам председательства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Организации по безопасности и</w:t>
      </w:r>
      <w:r>
        <w:br/>
      </w:r>
      <w:r>
        <w:rPr>
          <w:rFonts w:ascii="Times New Roman"/>
          <w:b/>
          <w:i w:val="false"/>
          <w:color w:val="000000"/>
        </w:rPr>
        <w:t>
сотрудничеству в Европе в 2010 году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Указом Президента РК от 18.08.2010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 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 Казахстан -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Ашимбаев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Маулен Сагатханулы           Президента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Жигалов                    - заместитель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Васильевич        Республики Казахстан,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государственной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                 - Руководитель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                - Министр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Рыскельдинович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Донаков 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Советбекович         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Жанкулиев                  - Директор Службы внешней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Казбекович          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 - 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                       - Генеральный прокурор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Абдразакович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Сарыбай                    - помощник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Шораулы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Тусупбеков                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Толеутаевич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