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b80c" w14:textId="e5eb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о привилегиях и иммунитетах Секретариата, его персонала и представителей государств-членов Совещания по взаимодействию и мерам доверии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2010 года №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 (далее - Конвенция).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Конвенцию с правом внесения в текст Конвенции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2010 года № 992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</w:t>
      </w:r>
      <w:r>
        <w:br/>
      </w:r>
      <w:r>
        <w:rPr>
          <w:rFonts w:ascii="Times New Roman"/>
          <w:b/>
          <w:i w:val="false"/>
          <w:color w:val="000000"/>
        </w:rPr>
        <w:t>
о привилегиях и иммунитетах Секретариата, его персонала и</w:t>
      </w:r>
      <w:r>
        <w:br/>
      </w:r>
      <w:r>
        <w:rPr>
          <w:rFonts w:ascii="Times New Roman"/>
          <w:b/>
          <w:i w:val="false"/>
          <w:color w:val="000000"/>
        </w:rPr>
        <w:t>
представителей государств-членов Совещания по взаимодействию и</w:t>
      </w:r>
      <w:r>
        <w:br/>
      </w:r>
      <w:r>
        <w:rPr>
          <w:rFonts w:ascii="Times New Roman"/>
          <w:b/>
          <w:i w:val="false"/>
          <w:color w:val="000000"/>
        </w:rPr>
        <w:t>
мерам доверия в Азии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Совещания по взаимодействию и мерам доверия в Азии, которые заключили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Алматинского Акта от 4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Секретариате Совещания по взаимодействию и мерам доверия в Азии от 17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"СВМДА" -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"Секретариат" - Секретариат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"Стороны" - государства-члены СВМДА, которые ратифицировали, приняли, утвердили или присоединились к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"Исполнительный директор" - главное должностное лицо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"заместитель Исполнительного директора" - заместитель главного должностного лица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"члены профессионального персонала" - должностные лица Секретариата, командируемые государствами-членами СВМДА и назначаемые Исполнительным директором по одобрению Комитета старших должностных лиц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"члены семьи" - супруги и находящиеся на иждивении дети в возрасте до 18 лет, проживающие вместе с Исполнительным директором, заместителем Исполнительного директора и членами профессионального персонала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"представители Сторон" - лица, направляемые соответствующими Сторонами для участия в заседаниях СВМДА.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Правоспособность Секретариата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обладает на территории каждой Стороны правоспособностью, необходимой для выполнения его функций.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Привилегии и иммунитеты по настоящей Конвенции не предназначены для личной выгоды соответствующих лиц, но обеспечивают независимое выполнение ими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иммунитете может быть отказано, если он препятствует отправлению правосудия и отказ от него не наносит ущерба целям, для которых иммунитет предоставлялся. Отказ от иммунитета должен быть определенно выраженным. Решение об отказе от иммунитета принимается: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в отношении Исполнительного директора и заместителя Исполнительного директора - Министрами иностранных дел или их официальными уполномоченными представителями по рекомендации Комитета старших должностных лиц СВМДА, на основе консенсуса в ходе министерской встречи или единогласно по дипломатическим каналам в период между такими встречами;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членов профессионального персонала - Комитетом старших должностных лиц СВМДА на основании рекомендации Исполнительного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в отношении представителей Сторон -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на которых распространяются привилегии и иммунитеты, должны уважать законодательства Сторон без ущерба своим вышеупомянутым привилегиям и иммунитетам.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Секретариата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Секретариат, его имущество и активы, где бы и в чьем распоряжении они не находились, пользуются иммунитетом от любых форм административного воздействия или судебной ответственности за исключением случаев, когда отказ от иммунитета определенно выражен. В исключительных случаях, Комитет старших должностных лиц СВМДА по предложению Исполнительного директора принимает решение об отказе от иммунитета.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Архивы и другие документы Секретариата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будучи ограничен финансовым контролем, правилами или мораториями какого бы то ни было рода, Секретариат вправе располагать фондами и содержать счета, в пределах необходимых для осуществления деятельности в соответствии с его целями на территории Сторон, по согласованию с соответствующей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Секретариат, его активы, доходы и другое имущество освобождаются от всех прямых налогов, за исключением платы за определенные виды услуг.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Исполнительного директора, заместителя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директора и членов профессионального персонала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директор, заместитель Исполнительного директора и члены профессионального персонала пользуются следующими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иммунитетом от личного ареста или задержания, а также иммунитетом от судебной ответственности за сказанное или написанное и за все действия, совершенные ими в качестве официальных представителей,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судебных исков в отношении возмещения ущерба в связи с дорожно-транспортными происшествиями, которые были вызваны автотранспортом, принадлежащим Секретариату или одному из вышеперечисленных лиц, либо управлявшимся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судебных исков в отношении возмещения ущерба в связи со смертью или телесными повреждениями, которые были вызваны действиями со стороны указанных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освобождаются от ограничений по иммиграции и обязательной регистрации иностранцев на территории Стороны, на которой они временно пребывают или через которую они проезжают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такими же привилегиями в отношении операций с валютой, какие предоставляются дипломатическим агентам на территории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такими же льготами по репатриации во время международных кризисов, какими пользуются дипломатические 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положения подпунктов (b) и (d) пункта 1 настоящей Статьи также должны распространяться на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Представителей Сторон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 Сторон, при исполнении ими своих служебных обязанностей и во время поездки к месту заседания и обратно предоставляются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 от личного ареста или задержания, и в отношении всего сказанного, написанного или совершенного ими в качестве представителей, а также иммунитет от судебной ответственности любого вида от Сторон, где проходят заседания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неприкосновенность всех их бумаг, документов и носителей электронных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освобождение их самих и сопровождающих их супругов от ограничений по иммиграции, регистрации иностранцев на территории Стороны, где они временно пребывают или территорию которой они пересекают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те же льготы в отношении валютных ограничений или обмена валюты, какие предоставляются представителям иностранных государств, находящимся во временных служебных командировках;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те же иммунитеты и льготы в отношении их личного багажа, какие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Визы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все необходимое содействие при выдаче виз для Исполнительного директора, заместителя Исполнительного директора и членов профессионального персонала Секретариата, а также для представителей государств-членов СВМДА, участвующих в заседаниях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выдавать визы гражданам Стороны, с которой у нее не установлены дипломатические отношения.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Влияние на права и обязанности, вытекающие из других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должна затрагивать и не должна толковаться в качестве затрагивающей права и обязательства Сторон, вытекающие из других международных договоров, участниками которых они являются.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подписания государствами-членами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 утверждению подписавшими ее государствами. Настоящая Конвенция открыта для присоединения государств-членов СВМДА. Настоящая Конвенция вступает в силу на тридцатый день со дня получения депозитарием четырнадцатого инструмента ратификации, принятия, утверждения или присоединения. Для государства-члена СВМДА, которое ратифицирует, принимает, утверждает, или присоединяется к настоящей Конвенции после ее вступления в силу, настоящая Конвенция вступает в силу на тридцатый день с даты сдачи на хранение инструмента ратификации, принятия, утверждения или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 является депозитарием настоящей Конвенции. Депозитарий информирует Стороны о дате вступления в силу настоящей Конвенции, а также о получении инструментов ратификации, принятия, утверждения или присоединения от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взаимному согласию Сторон настоящая Конвенция можем быть изменена Протоколом. Протокол вступает в силу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 любое время выйти из настоящей Конвенции путем направления письменного уведомления Депозитарию. Действие настоящей Конвенции прекращается в отношении этой Стороны по истечении 6 месяцев с даты получения Депозитарием такого уведомления.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 в одном подлинном экземпляре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Азербайджан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Исламскую Республику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Арабскую Республику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Государство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Хашимитское Королевство Иордания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Монголию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Исламскую Республику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государство Палестины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Королевство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Объединенные Арабские Эмираты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