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f37a" w14:textId="2da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2011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309; 2010 г., № 45, ст. 402)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присуждению званий лауреатов конкурса по социальной ответственности бизнеса "Парыз", образованный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"Парыз",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 основании решения Комиссии по определению победителей в конкурсе (далее – Комиссия) звания лауреатов ежегодно присуждаются по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 крупного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"Парыз",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"Должностной состав Комиссии утверждается Президентом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 № 123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№ 523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званий лауреатов конкурса по</w:t>
      </w:r>
      <w:r>
        <w:br/>
      </w:r>
      <w:r>
        <w:rPr>
          <w:rFonts w:ascii="Times New Roman"/>
          <w:b/>
          <w:i w:val="false"/>
          <w:color w:val="000000"/>
        </w:rPr>
        <w:t>
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                      –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 защиты                    –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департамента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социального партнерства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и социальной защиты населения                 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социально-культурному развитию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социально-культурному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Национальной экономической палаты "Союз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Форума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 Союза товаропроизводителей и экспортеров Казахстана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