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f4e" w14:textId="2d22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2012 года №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301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порядке 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и граждан Российской Федерации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дружбе, сотрудничестве и взаимной помощи между Республикой Казахстан и Российской Федерацией от 25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одной Стороны на территории другой Стороны свыше 30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одной Стороны во время пребывания на территории другой Стороны обязаны соблюдать законодательство Стороны пребывания.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 даты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6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целях обеспечения государственной безопасности, охраны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позднее, чем за 72 часа до такого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                    20__ года в двух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экземплярах, каждый на казахском и русском языках, причем оба текста имеют одинаковую силу.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