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88e3" w14:textId="dc48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применении Договора о зоне свободной торговли от 18 октября 2011 года между его Сторонами и Республикой Узбекистан</w:t>
      </w:r>
    </w:p>
    <w:p>
      <w:pPr>
        <w:spacing w:after="0"/>
        <w:ind w:left="0"/>
        <w:jc w:val="both"/>
      </w:pPr>
      <w:r>
        <w:rPr>
          <w:rFonts w:ascii="Times New Roman"/>
          <w:b w:val="false"/>
          <w:i w:val="false"/>
          <w:color w:val="000000"/>
          <w:sz w:val="28"/>
        </w:rPr>
        <w:t>Указ Президента Республики Казахстан от 30 мая 2013 года № 574.</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в   </w:t>
      </w:r>
    </w:p>
    <w:p>
      <w:pPr>
        <w:spacing w:after="0"/>
        <w:ind w:left="0"/>
        <w:jc w:val="both"/>
      </w:pPr>
      <w:r>
        <w:rPr>
          <w:rFonts w:ascii="Times New Roman"/>
          <w:b w:val="false"/>
          <w:i w:val="false"/>
          <w:color w:val="000000"/>
          <w:sz w:val="28"/>
        </w:rPr>
        <w:t xml:space="preserve">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p>
    <w:bookmarkEnd w:id="0"/>
    <w:bookmarkStart w:name="z2" w:id="1"/>
    <w:p>
      <w:pPr>
        <w:spacing w:after="0"/>
        <w:ind w:left="0"/>
        <w:jc w:val="both"/>
      </w:pPr>
      <w:r>
        <w:rPr>
          <w:rFonts w:ascii="Times New Roman"/>
          <w:b w:val="false"/>
          <w:i w:val="false"/>
          <w:color w:val="000000"/>
          <w:sz w:val="28"/>
        </w:rPr>
        <w:t xml:space="preserve">
      2. Премьер-Министру Республики Казахстан Ахметову Серику Ныгметулы подписать от имени Республики Казахстан Протокол о применении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между его Сторонами и Республикой Узбекистан, разрешив вносить изменения и дополнения, не имеющие принципиального характера.</w:t>
      </w:r>
    </w:p>
    <w:bookmarkEnd w:id="1"/>
    <w:p>
      <w:pPr>
        <w:spacing w:after="0"/>
        <w:ind w:left="0"/>
        <w:jc w:val="both"/>
      </w:pPr>
      <w:r>
        <w:rPr>
          <w:rFonts w:ascii="Times New Roman"/>
          <w:b w:val="false"/>
          <w:i w:val="false"/>
          <w:color w:val="000000"/>
          <w:sz w:val="28"/>
        </w:rPr>
        <w:t>
      3.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2013 года № 574</w:t>
            </w:r>
            <w:r>
              <w:br/>
            </w:r>
            <w:r>
              <w:rPr>
                <w:rFonts w:ascii="Times New Roman"/>
                <w:b w:val="false"/>
                <w:i w:val="false"/>
                <w:color w:val="000000"/>
                <w:sz w:val="20"/>
              </w:rPr>
              <w:t>Проект</w:t>
            </w:r>
          </w:p>
        </w:tc>
      </w:tr>
    </w:tbl>
    <w:bookmarkStart w:name="z4" w:id="2"/>
    <w:p>
      <w:pPr>
        <w:spacing w:after="0"/>
        <w:ind w:left="0"/>
        <w:jc w:val="left"/>
      </w:pPr>
      <w:r>
        <w:rPr>
          <w:rFonts w:ascii="Times New Roman"/>
          <w:b/>
          <w:i w:val="false"/>
          <w:color w:val="000000"/>
        </w:rPr>
        <w:t xml:space="preserve"> ПРОТОКОЛ</w:t>
      </w:r>
      <w:r>
        <w:br/>
      </w:r>
      <w:r>
        <w:rPr>
          <w:rFonts w:ascii="Times New Roman"/>
          <w:b/>
          <w:i w:val="false"/>
          <w:color w:val="000000"/>
        </w:rPr>
        <w:t>о применении Договора о зоне свободной торговли</w:t>
      </w:r>
      <w:r>
        <w:br/>
      </w:r>
      <w:r>
        <w:rPr>
          <w:rFonts w:ascii="Times New Roman"/>
          <w:b/>
          <w:i w:val="false"/>
          <w:color w:val="000000"/>
        </w:rPr>
        <w:t>от 18 октября 2011 года между его</w:t>
      </w:r>
      <w:r>
        <w:br/>
      </w:r>
      <w:r>
        <w:rPr>
          <w:rFonts w:ascii="Times New Roman"/>
          <w:b/>
          <w:i w:val="false"/>
          <w:color w:val="000000"/>
        </w:rPr>
        <w:t>Сторонами и Республикой Узбекистан</w:t>
      </w:r>
    </w:p>
    <w:bookmarkEnd w:id="2"/>
    <w:p>
      <w:pPr>
        <w:spacing w:after="0"/>
        <w:ind w:left="0"/>
        <w:jc w:val="both"/>
      </w:pPr>
      <w:r>
        <w:rPr>
          <w:rFonts w:ascii="Times New Roman"/>
          <w:b w:val="false"/>
          <w:i w:val="false"/>
          <w:color w:val="000000"/>
          <w:sz w:val="28"/>
        </w:rPr>
        <w:t>
      Стороны Договора о зоне свободной торговли от 18 октября 2011 года, именуемые в дальнейшем "Стороны Договора", с одной стороны и Республика Узбекистан с другой стороны,</w:t>
      </w:r>
    </w:p>
    <w:p>
      <w:pPr>
        <w:spacing w:after="0"/>
        <w:ind w:left="0"/>
        <w:jc w:val="both"/>
      </w:pPr>
      <w:r>
        <w:rPr>
          <w:rFonts w:ascii="Times New Roman"/>
          <w:b w:val="false"/>
          <w:i w:val="false"/>
          <w:color w:val="000000"/>
          <w:sz w:val="28"/>
        </w:rPr>
        <w:t>
      руководствуясь целями, принципами и терминами Договора о зоне свободной торговли от 18 октября 2011 года, именуемого в дальнейшем "Договор",</w:t>
      </w:r>
    </w:p>
    <w:p>
      <w:pPr>
        <w:spacing w:after="0"/>
        <w:ind w:left="0"/>
        <w:jc w:val="both"/>
      </w:pPr>
      <w:r>
        <w:rPr>
          <w:rFonts w:ascii="Times New Roman"/>
          <w:b w:val="false"/>
          <w:i w:val="false"/>
          <w:color w:val="000000"/>
          <w:sz w:val="28"/>
        </w:rPr>
        <w:t>
      договорились о нижеследующем:</w:t>
      </w:r>
    </w:p>
    <w:bookmarkStart w:name="z5"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xml:space="preserve">
      С даты вступления настоящего Протокола в силу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 все положения Договора применяются в отношениях между Сторонами Договора и Республикой Узбекистан с учетом условий, предусмотренных настоящим Протоколом.</w:t>
      </w:r>
    </w:p>
    <w:bookmarkStart w:name="z6" w:id="4"/>
    <w:p>
      <w:pPr>
        <w:spacing w:after="0"/>
        <w:ind w:left="0"/>
        <w:jc w:val="left"/>
      </w:pPr>
      <w:r>
        <w:rPr>
          <w:rFonts w:ascii="Times New Roman"/>
          <w:b/>
          <w:i w:val="false"/>
          <w:color w:val="000000"/>
        </w:rPr>
        <w:t xml:space="preserve"> Статья 2</w:t>
      </w:r>
    </w:p>
    <w:bookmarkEnd w:id="4"/>
    <w:bookmarkStart w:name="z7" w:id="5"/>
    <w:p>
      <w:pPr>
        <w:spacing w:after="0"/>
        <w:ind w:left="0"/>
        <w:jc w:val="both"/>
      </w:pPr>
      <w:r>
        <w:rPr>
          <w:rFonts w:ascii="Times New Roman"/>
          <w:b w:val="false"/>
          <w:i w:val="false"/>
          <w:color w:val="000000"/>
          <w:sz w:val="28"/>
        </w:rPr>
        <w:t xml:space="preserve">
      1. Для целей применения положений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Договора между Сторонами Договора и Республикой Узбекистан:</w:t>
      </w:r>
    </w:p>
    <w:bookmarkEnd w:id="5"/>
    <w:p>
      <w:pPr>
        <w:spacing w:after="0"/>
        <w:ind w:left="0"/>
        <w:jc w:val="both"/>
      </w:pPr>
      <w:r>
        <w:rPr>
          <w:rFonts w:ascii="Times New Roman"/>
          <w:b w:val="false"/>
          <w:i w:val="false"/>
          <w:color w:val="000000"/>
          <w:sz w:val="28"/>
        </w:rPr>
        <w:t xml:space="preserve">
      а) в случаях, когда положения </w:t>
      </w:r>
      <w:r>
        <w:rPr>
          <w:rFonts w:ascii="Times New Roman"/>
          <w:b w:val="false"/>
          <w:i w:val="false"/>
          <w:color w:val="000000"/>
          <w:sz w:val="28"/>
        </w:rPr>
        <w:t>статьи 2</w:t>
      </w:r>
      <w:r>
        <w:rPr>
          <w:rFonts w:ascii="Times New Roman"/>
          <w:b w:val="false"/>
          <w:i w:val="false"/>
          <w:color w:val="000000"/>
          <w:sz w:val="28"/>
        </w:rPr>
        <w:t xml:space="preserve"> Договора ссылаются на </w:t>
      </w:r>
      <w:r>
        <w:rPr>
          <w:rFonts w:ascii="Times New Roman"/>
          <w:b w:val="false"/>
          <w:i w:val="false"/>
          <w:color w:val="000000"/>
          <w:sz w:val="28"/>
        </w:rPr>
        <w:t>приложение 1</w:t>
      </w:r>
      <w:r>
        <w:rPr>
          <w:rFonts w:ascii="Times New Roman"/>
          <w:b w:val="false"/>
          <w:i w:val="false"/>
          <w:color w:val="000000"/>
          <w:sz w:val="28"/>
        </w:rPr>
        <w:t xml:space="preserve"> к Договору, Сторонами настоящего Протокола понимается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xml:space="preserve">
      б) в случаях, когда положения </w:t>
      </w:r>
      <w:r>
        <w:rPr>
          <w:rFonts w:ascii="Times New Roman"/>
          <w:b w:val="false"/>
          <w:i w:val="false"/>
          <w:color w:val="000000"/>
          <w:sz w:val="28"/>
        </w:rPr>
        <w:t>пункта 2</w:t>
      </w:r>
      <w:r>
        <w:rPr>
          <w:rFonts w:ascii="Times New Roman"/>
          <w:b w:val="false"/>
          <w:i w:val="false"/>
          <w:color w:val="000000"/>
          <w:sz w:val="28"/>
        </w:rPr>
        <w:t xml:space="preserve"> статьи 3 Договора ссылаются на </w:t>
      </w:r>
      <w:r>
        <w:rPr>
          <w:rFonts w:ascii="Times New Roman"/>
          <w:b w:val="false"/>
          <w:i w:val="false"/>
          <w:color w:val="000000"/>
          <w:sz w:val="28"/>
        </w:rPr>
        <w:t>приложение 2</w:t>
      </w:r>
      <w:r>
        <w:rPr>
          <w:rFonts w:ascii="Times New Roman"/>
          <w:b w:val="false"/>
          <w:i w:val="false"/>
          <w:color w:val="000000"/>
          <w:sz w:val="28"/>
        </w:rPr>
        <w:t xml:space="preserve"> к Договору, Сторонами настоящего Протокола понимается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Протоколу.</w:t>
      </w:r>
    </w:p>
    <w:bookmarkStart w:name="z8" w:id="6"/>
    <w:p>
      <w:pPr>
        <w:spacing w:after="0"/>
        <w:ind w:left="0"/>
        <w:jc w:val="both"/>
      </w:pPr>
      <w:r>
        <w:rPr>
          <w:rFonts w:ascii="Times New Roman"/>
          <w:b w:val="false"/>
          <w:i w:val="false"/>
          <w:color w:val="000000"/>
          <w:sz w:val="28"/>
        </w:rPr>
        <w:t>
      2. До даты присоединения Республики Узбекистан к ВТО или до 31 декабря 2020 года, в зависимости от того, какая из этих дат наступит ранее:</w:t>
      </w:r>
    </w:p>
    <w:bookmarkEnd w:id="6"/>
    <w:p>
      <w:pPr>
        <w:spacing w:after="0"/>
        <w:ind w:left="0"/>
        <w:jc w:val="both"/>
      </w:pPr>
      <w:r>
        <w:rPr>
          <w:rFonts w:ascii="Times New Roman"/>
          <w:b w:val="false"/>
          <w:i w:val="false"/>
          <w:color w:val="000000"/>
          <w:sz w:val="28"/>
        </w:rPr>
        <w:t xml:space="preserve">
      а) Сторона Договора и Республика Узбекистан не будут использовать положения </w:t>
      </w:r>
      <w:r>
        <w:rPr>
          <w:rFonts w:ascii="Times New Roman"/>
          <w:b w:val="false"/>
          <w:i w:val="false"/>
          <w:color w:val="000000"/>
          <w:sz w:val="28"/>
        </w:rPr>
        <w:t>статьи 19</w:t>
      </w:r>
      <w:r>
        <w:rPr>
          <w:rFonts w:ascii="Times New Roman"/>
          <w:b w:val="false"/>
          <w:i w:val="false"/>
          <w:color w:val="000000"/>
          <w:sz w:val="28"/>
        </w:rPr>
        <w:t xml:space="preserve"> Договора для урегулирования споров, возникающих между такой Стороной Договора и Республикой Узбекистан в отношении применения </w:t>
      </w:r>
      <w:r>
        <w:rPr>
          <w:rFonts w:ascii="Times New Roman"/>
          <w:b w:val="false"/>
          <w:i w:val="false"/>
          <w:color w:val="000000"/>
          <w:sz w:val="28"/>
        </w:rPr>
        <w:t>пункта 8</w:t>
      </w:r>
      <w:r>
        <w:rPr>
          <w:rFonts w:ascii="Times New Roman"/>
          <w:b w:val="false"/>
          <w:i w:val="false"/>
          <w:color w:val="000000"/>
          <w:sz w:val="28"/>
        </w:rPr>
        <w:t xml:space="preserve"> статьи 2 и </w:t>
      </w:r>
      <w:r>
        <w:rPr>
          <w:rFonts w:ascii="Times New Roman"/>
          <w:b w:val="false"/>
          <w:i w:val="false"/>
          <w:color w:val="000000"/>
          <w:sz w:val="28"/>
        </w:rPr>
        <w:t>статьи 17</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xml:space="preserve">
      б) ссылка на статью III ГАТТ 1994 в </w:t>
      </w:r>
      <w:r>
        <w:rPr>
          <w:rFonts w:ascii="Times New Roman"/>
          <w:b w:val="false"/>
          <w:i w:val="false"/>
          <w:color w:val="000000"/>
          <w:sz w:val="28"/>
        </w:rPr>
        <w:t>статье 5</w:t>
      </w:r>
      <w:r>
        <w:rPr>
          <w:rFonts w:ascii="Times New Roman"/>
          <w:b w:val="false"/>
          <w:i w:val="false"/>
          <w:color w:val="000000"/>
          <w:sz w:val="28"/>
        </w:rPr>
        <w:t xml:space="preserve"> Договора для целей применения Договора к торговле между Республикой Узбекистан и Сторонами Договора понимается как ссылка на аналогичные положения двусторонних международных договоров Республики Узбекистан со Сторонами Договора, в случае наличия таких договоров;</w:t>
      </w:r>
    </w:p>
    <w:p>
      <w:pPr>
        <w:spacing w:after="0"/>
        <w:ind w:left="0"/>
        <w:jc w:val="both"/>
      </w:pPr>
      <w:r>
        <w:rPr>
          <w:rFonts w:ascii="Times New Roman"/>
          <w:b w:val="false"/>
          <w:i w:val="false"/>
          <w:color w:val="000000"/>
          <w:sz w:val="28"/>
        </w:rPr>
        <w:t xml:space="preserve">
      в) Республика Узбекистан не связана положениями </w:t>
      </w:r>
      <w:r>
        <w:rPr>
          <w:rFonts w:ascii="Times New Roman"/>
          <w:b w:val="false"/>
          <w:i w:val="false"/>
          <w:color w:val="000000"/>
          <w:sz w:val="28"/>
        </w:rPr>
        <w:t>статьи 10</w:t>
      </w:r>
      <w:r>
        <w:rPr>
          <w:rFonts w:ascii="Times New Roman"/>
          <w:b w:val="false"/>
          <w:i w:val="false"/>
          <w:color w:val="000000"/>
          <w:sz w:val="28"/>
        </w:rPr>
        <w:t xml:space="preserve"> Договора, при этом Стороны Договора сохраняют право применять меры, предусмотренные </w:t>
      </w:r>
      <w:r>
        <w:rPr>
          <w:rFonts w:ascii="Times New Roman"/>
          <w:b w:val="false"/>
          <w:i w:val="false"/>
          <w:color w:val="000000"/>
          <w:sz w:val="28"/>
        </w:rPr>
        <w:t>статьей 9</w:t>
      </w:r>
      <w:r>
        <w:rPr>
          <w:rFonts w:ascii="Times New Roman"/>
          <w:b w:val="false"/>
          <w:i w:val="false"/>
          <w:color w:val="000000"/>
          <w:sz w:val="28"/>
        </w:rPr>
        <w:t xml:space="preserve"> Договора, в отношении товаров, происходящих из Республики Узбекистан;</w:t>
      </w:r>
    </w:p>
    <w:p>
      <w:pPr>
        <w:spacing w:after="0"/>
        <w:ind w:left="0"/>
        <w:jc w:val="both"/>
      </w:pPr>
      <w:r>
        <w:rPr>
          <w:rFonts w:ascii="Times New Roman"/>
          <w:b w:val="false"/>
          <w:i w:val="false"/>
          <w:color w:val="000000"/>
          <w:sz w:val="28"/>
        </w:rPr>
        <w:t xml:space="preserve">
      г) Республика Узбекистан не связана положениями абзаца первого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статьи 12</w:t>
      </w:r>
      <w:r>
        <w:rPr>
          <w:rFonts w:ascii="Times New Roman"/>
          <w:b w:val="false"/>
          <w:i w:val="false"/>
          <w:color w:val="000000"/>
          <w:sz w:val="28"/>
        </w:rPr>
        <w:t xml:space="preserve"> Договора. Республика Узбекистан будет применять технические, санитарные и фитосанитарные меры к товарам Сторон Договора и процессам производства таких товаров на основе национального режима или режима наибольшего благоприятствования в зависимости от того, какой из этих режимов является наиболее благоприятным для производителя и/или экспортера товаров заинтересованной Стороны Договора;</w:t>
      </w:r>
    </w:p>
    <w:p>
      <w:pPr>
        <w:spacing w:after="0"/>
        <w:ind w:left="0"/>
        <w:jc w:val="both"/>
      </w:pPr>
      <w:r>
        <w:rPr>
          <w:rFonts w:ascii="Times New Roman"/>
          <w:b w:val="false"/>
          <w:i w:val="false"/>
          <w:color w:val="000000"/>
          <w:sz w:val="28"/>
        </w:rPr>
        <w:t>
      д) Республика Узбекистан не связана положениями пункта 1 статьи 14 Договора в случае серьезных нарушений равновесия платежного баланса и серьезных затруднений с внешним финансированием Республики Узбекистан;</w:t>
      </w:r>
    </w:p>
    <w:p>
      <w:pPr>
        <w:spacing w:after="0"/>
        <w:ind w:left="0"/>
        <w:jc w:val="both"/>
      </w:pPr>
      <w:r>
        <w:rPr>
          <w:rFonts w:ascii="Times New Roman"/>
          <w:b w:val="false"/>
          <w:i w:val="false"/>
          <w:color w:val="000000"/>
          <w:sz w:val="28"/>
        </w:rPr>
        <w:t>
      е) спорные вопросы, возникающие между Сторонами Договора и Республикой Узбекистан при реализации положений Договора, будут решаться на основе двусторонних переговоров соответствующей Стороны Договора и Республики Узбекистан;</w:t>
      </w:r>
    </w:p>
    <w:p>
      <w:pPr>
        <w:spacing w:after="0"/>
        <w:ind w:left="0"/>
        <w:jc w:val="both"/>
      </w:pPr>
      <w:r>
        <w:rPr>
          <w:rFonts w:ascii="Times New Roman"/>
          <w:b w:val="false"/>
          <w:i w:val="false"/>
          <w:color w:val="000000"/>
          <w:sz w:val="28"/>
        </w:rPr>
        <w:t xml:space="preserve">
      ж) Стороны Договора не связаны положениями </w:t>
      </w:r>
      <w:r>
        <w:rPr>
          <w:rFonts w:ascii="Times New Roman"/>
          <w:b w:val="false"/>
          <w:i w:val="false"/>
          <w:color w:val="000000"/>
          <w:sz w:val="28"/>
        </w:rPr>
        <w:t>пункта 8</w:t>
      </w:r>
      <w:r>
        <w:rPr>
          <w:rFonts w:ascii="Times New Roman"/>
          <w:b w:val="false"/>
          <w:i w:val="false"/>
          <w:color w:val="000000"/>
          <w:sz w:val="28"/>
        </w:rPr>
        <w:t xml:space="preserve"> статьи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статьи 10</w:t>
      </w:r>
      <w:r>
        <w:rPr>
          <w:rFonts w:ascii="Times New Roman"/>
          <w:b w:val="false"/>
          <w:i w:val="false"/>
          <w:color w:val="000000"/>
          <w:sz w:val="28"/>
        </w:rPr>
        <w:t xml:space="preserve">, абзаца первого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14 и </w:t>
      </w:r>
      <w:r>
        <w:rPr>
          <w:rFonts w:ascii="Times New Roman"/>
          <w:b w:val="false"/>
          <w:i w:val="false"/>
          <w:color w:val="000000"/>
          <w:sz w:val="28"/>
        </w:rPr>
        <w:t>статьи 17</w:t>
      </w:r>
      <w:r>
        <w:rPr>
          <w:rFonts w:ascii="Times New Roman"/>
          <w:b w:val="false"/>
          <w:i w:val="false"/>
          <w:color w:val="000000"/>
          <w:sz w:val="28"/>
        </w:rPr>
        <w:t xml:space="preserve"> в отношении Республики Узбекистан.</w:t>
      </w:r>
    </w:p>
    <w:bookmarkStart w:name="z9" w:id="7"/>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статьи 4</w:t>
      </w:r>
      <w:r>
        <w:rPr>
          <w:rFonts w:ascii="Times New Roman"/>
          <w:b w:val="false"/>
          <w:i w:val="false"/>
          <w:color w:val="000000"/>
          <w:sz w:val="28"/>
        </w:rPr>
        <w:t xml:space="preserve"> Договора, в торговле между Сторонами Договора и Республикой Узбекистан применяются Правила определения страны происхождения товаров от 24 сентября 1993 года. По взаимной договоренности между Стороной Договора и Республикой Узбекистан могут применяться иные многосторонние или двусторонние договоры по правилам определения страны происхождения товара.</w:t>
      </w:r>
    </w:p>
    <w:bookmarkEnd w:id="7"/>
    <w:bookmarkStart w:name="z10" w:id="8"/>
    <w:p>
      <w:pPr>
        <w:spacing w:after="0"/>
        <w:ind w:left="0"/>
        <w:jc w:val="left"/>
      </w:pPr>
      <w:r>
        <w:rPr>
          <w:rFonts w:ascii="Times New Roman"/>
          <w:b/>
          <w:i w:val="false"/>
          <w:color w:val="000000"/>
        </w:rPr>
        <w:t xml:space="preserve"> Статья 3</w:t>
      </w:r>
    </w:p>
    <w:bookmarkEnd w:id="8"/>
    <w:p>
      <w:pPr>
        <w:spacing w:after="0"/>
        <w:ind w:left="0"/>
        <w:jc w:val="both"/>
      </w:pPr>
      <w:r>
        <w:rPr>
          <w:rFonts w:ascii="Times New Roman"/>
          <w:b w:val="false"/>
          <w:i w:val="false"/>
          <w:color w:val="000000"/>
          <w:sz w:val="28"/>
        </w:rPr>
        <w:t>
      Приложения к настоящему Протоколу являются его неотъемлемой частью.</w:t>
      </w:r>
    </w:p>
    <w:bookmarkStart w:name="z11" w:id="9"/>
    <w:p>
      <w:pPr>
        <w:spacing w:after="0"/>
        <w:ind w:left="0"/>
        <w:jc w:val="left"/>
      </w:pPr>
      <w:r>
        <w:rPr>
          <w:rFonts w:ascii="Times New Roman"/>
          <w:b/>
          <w:i w:val="false"/>
          <w:color w:val="000000"/>
        </w:rPr>
        <w:t xml:space="preserve"> Статья 4</w:t>
      </w:r>
    </w:p>
    <w:bookmarkEnd w:id="9"/>
    <w:bookmarkStart w:name="z12" w:id="10"/>
    <w:p>
      <w:pPr>
        <w:spacing w:after="0"/>
        <w:ind w:left="0"/>
        <w:jc w:val="both"/>
      </w:pPr>
      <w:r>
        <w:rPr>
          <w:rFonts w:ascii="Times New Roman"/>
          <w:b w:val="false"/>
          <w:i w:val="false"/>
          <w:color w:val="000000"/>
          <w:sz w:val="28"/>
        </w:rPr>
        <w:t xml:space="preserve">
      1. Стороны Договора и Республика Узбекистан принимают все необходимые меры для выполнения своих обязательств по настоящему Протоколу. </w:t>
      </w:r>
    </w:p>
    <w:bookmarkEnd w:id="10"/>
    <w:bookmarkStart w:name="z13" w:id="11"/>
    <w:p>
      <w:pPr>
        <w:spacing w:after="0"/>
        <w:ind w:left="0"/>
        <w:jc w:val="both"/>
      </w:pPr>
      <w:r>
        <w:rPr>
          <w:rFonts w:ascii="Times New Roman"/>
          <w:b w:val="false"/>
          <w:i w:val="false"/>
          <w:color w:val="000000"/>
          <w:sz w:val="28"/>
        </w:rPr>
        <w:t xml:space="preserve">
      2. До даты присоединения Республики Узбекистан к ВТО или до 31 декабря 2020 года, в зависимости от того, какая из этих дат наступит ранее, споры, возникающие между Стороной Договора и Республикой Узбекистан относительно применения и толкования настоящего Протокола, разрешаются посредством консультаций между сторонами спора. </w:t>
      </w:r>
    </w:p>
    <w:bookmarkEnd w:id="11"/>
    <w:bookmarkStart w:name="z14" w:id="12"/>
    <w:p>
      <w:pPr>
        <w:spacing w:after="0"/>
        <w:ind w:left="0"/>
        <w:jc w:val="both"/>
      </w:pPr>
      <w:r>
        <w:rPr>
          <w:rFonts w:ascii="Times New Roman"/>
          <w:b w:val="false"/>
          <w:i w:val="false"/>
          <w:color w:val="000000"/>
          <w:sz w:val="28"/>
        </w:rPr>
        <w:t xml:space="preserve">
      3. После даты, указанной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споры, возникающие между Стороной Договора и Республикой Узбекистан относительно применения и толкования настоящего Протокола, разрешаются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Договора. </w:t>
      </w:r>
    </w:p>
    <w:bookmarkEnd w:id="12"/>
    <w:bookmarkStart w:name="z15" w:id="13"/>
    <w:p>
      <w:pPr>
        <w:spacing w:after="0"/>
        <w:ind w:left="0"/>
        <w:jc w:val="left"/>
      </w:pPr>
      <w:r>
        <w:rPr>
          <w:rFonts w:ascii="Times New Roman"/>
          <w:b/>
          <w:i w:val="false"/>
          <w:color w:val="000000"/>
        </w:rPr>
        <w:t xml:space="preserve"> Статья 5</w:t>
      </w:r>
    </w:p>
    <w:bookmarkEnd w:id="13"/>
    <w:p>
      <w:pPr>
        <w:spacing w:after="0"/>
        <w:ind w:left="0"/>
        <w:jc w:val="both"/>
      </w:pPr>
      <w:r>
        <w:rPr>
          <w:rFonts w:ascii="Times New Roman"/>
          <w:b w:val="false"/>
          <w:i w:val="false"/>
          <w:color w:val="000000"/>
          <w:sz w:val="28"/>
        </w:rPr>
        <w:t xml:space="preserve">
      По взаимному письменному согласию всех Сторон настоящего Протокола в него могут быть внесены изменения и дополнения, являющиеся его неотъемлемой частью, которые оформляются соответствующими протоколами, вступающими в силу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w:t>
      </w:r>
    </w:p>
    <w:bookmarkStart w:name="z16" w:id="14"/>
    <w:p>
      <w:pPr>
        <w:spacing w:after="0"/>
        <w:ind w:left="0"/>
        <w:jc w:val="left"/>
      </w:pPr>
      <w:r>
        <w:rPr>
          <w:rFonts w:ascii="Times New Roman"/>
          <w:b/>
          <w:i w:val="false"/>
          <w:color w:val="000000"/>
        </w:rPr>
        <w:t xml:space="preserve"> Статья 6</w:t>
      </w:r>
    </w:p>
    <w:bookmarkEnd w:id="14"/>
    <w:p>
      <w:pPr>
        <w:spacing w:after="0"/>
        <w:ind w:left="0"/>
        <w:jc w:val="both"/>
      </w:pPr>
      <w:r>
        <w:rPr>
          <w:rFonts w:ascii="Times New Roman"/>
          <w:b w:val="false"/>
          <w:i w:val="false"/>
          <w:color w:val="000000"/>
          <w:sz w:val="28"/>
        </w:rPr>
        <w:t>
      Оговорки к настоящему Протоколу не допускаются.</w:t>
      </w:r>
    </w:p>
    <w:bookmarkStart w:name="z17" w:id="15"/>
    <w:p>
      <w:pPr>
        <w:spacing w:after="0"/>
        <w:ind w:left="0"/>
        <w:jc w:val="left"/>
      </w:pPr>
      <w:r>
        <w:rPr>
          <w:rFonts w:ascii="Times New Roman"/>
          <w:b/>
          <w:i w:val="false"/>
          <w:color w:val="000000"/>
        </w:rPr>
        <w:t xml:space="preserve"> Статья 7</w:t>
      </w:r>
    </w:p>
    <w:bookmarkEnd w:id="15"/>
    <w:bookmarkStart w:name="z18" w:id="16"/>
    <w:p>
      <w:pPr>
        <w:spacing w:after="0"/>
        <w:ind w:left="0"/>
        <w:jc w:val="both"/>
      </w:pPr>
      <w:r>
        <w:rPr>
          <w:rFonts w:ascii="Times New Roman"/>
          <w:b w:val="false"/>
          <w:i w:val="false"/>
          <w:color w:val="000000"/>
          <w:sz w:val="28"/>
        </w:rPr>
        <w:t>
      1. Настоящий Протокол вступает в силу по истечении 30 дней с даты получения депозитарием уведомлений от Республики Узбекистан и не менее двух Сторон Договора о выполнении ими внутригосударственных процедур, необходимых для вступления его в силу.</w:t>
      </w:r>
    </w:p>
    <w:bookmarkEnd w:id="16"/>
    <w:bookmarkStart w:name="z19" w:id="17"/>
    <w:p>
      <w:pPr>
        <w:spacing w:after="0"/>
        <w:ind w:left="0"/>
        <w:jc w:val="both"/>
      </w:pPr>
      <w:r>
        <w:rPr>
          <w:rFonts w:ascii="Times New Roman"/>
          <w:b w:val="false"/>
          <w:i w:val="false"/>
          <w:color w:val="000000"/>
          <w:sz w:val="28"/>
        </w:rPr>
        <w:t>
      2. В отношении Республики Узбекистан и любой другой Стороны Договора настоящий Протокол вступает в силу по истечении 30 дней с даты получения депозитарием соответствующего уведомления о выполнении такой Стороной внутригосударственных процедур, необходимых для вступления настоящего Протокола в силу.</w:t>
      </w:r>
    </w:p>
    <w:bookmarkEnd w:id="17"/>
    <w:bookmarkStart w:name="z20" w:id="18"/>
    <w:p>
      <w:pPr>
        <w:spacing w:after="0"/>
        <w:ind w:left="0"/>
        <w:jc w:val="left"/>
      </w:pPr>
      <w:r>
        <w:rPr>
          <w:rFonts w:ascii="Times New Roman"/>
          <w:b/>
          <w:i w:val="false"/>
          <w:color w:val="000000"/>
        </w:rPr>
        <w:t xml:space="preserve"> Статья 8</w:t>
      </w:r>
    </w:p>
    <w:bookmarkEnd w:id="18"/>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 являющегося Стороной Договора, путем передачи депозитарию документа о присоединении.</w:t>
      </w:r>
    </w:p>
    <w:p>
      <w:pPr>
        <w:spacing w:after="0"/>
        <w:ind w:left="0"/>
        <w:jc w:val="both"/>
      </w:pPr>
      <w:r>
        <w:rPr>
          <w:rFonts w:ascii="Times New Roman"/>
          <w:b w:val="false"/>
          <w:i w:val="false"/>
          <w:color w:val="000000"/>
          <w:sz w:val="28"/>
        </w:rPr>
        <w:t>
      Для присоединяющегося государства настоящий Протокол вступает в силу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Минске 31 мая 2013 года в одном подлинном экземпляре на русском языке. Подлинный экземпляр хранится в Исполнительном комитете СНГ, который направит каждому государству, подписавшему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о применении</w:t>
            </w:r>
            <w:r>
              <w:br/>
            </w:r>
            <w:r>
              <w:rPr>
                <w:rFonts w:ascii="Times New Roman"/>
                <w:b w:val="false"/>
                <w:i w:val="false"/>
                <w:color w:val="000000"/>
                <w:sz w:val="20"/>
              </w:rPr>
              <w:t>Договора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r>
              <w:br/>
            </w:r>
            <w:r>
              <w:rPr>
                <w:rFonts w:ascii="Times New Roman"/>
                <w:b w:val="false"/>
                <w:i w:val="false"/>
                <w:color w:val="000000"/>
                <w:sz w:val="20"/>
              </w:rPr>
              <w:t>между его Сторонами и</w:t>
            </w:r>
            <w:r>
              <w:br/>
            </w:r>
            <w:r>
              <w:rPr>
                <w:rFonts w:ascii="Times New Roman"/>
                <w:b w:val="false"/>
                <w:i w:val="false"/>
                <w:color w:val="000000"/>
                <w:sz w:val="20"/>
              </w:rPr>
              <w:t>Республикой Узбекистан</w:t>
            </w:r>
          </w:p>
        </w:tc>
      </w:tr>
    </w:tbl>
    <w:bookmarkStart w:name="z22" w:id="19"/>
    <w:p>
      <w:pPr>
        <w:spacing w:after="0"/>
        <w:ind w:left="0"/>
        <w:jc w:val="left"/>
      </w:pPr>
      <w:r>
        <w:rPr>
          <w:rFonts w:ascii="Times New Roman"/>
          <w:b/>
          <w:i w:val="false"/>
          <w:color w:val="000000"/>
        </w:rPr>
        <w:t xml:space="preserve"> I. Таможенные пошлины,</w:t>
      </w:r>
      <w:r>
        <w:br/>
      </w:r>
      <w:r>
        <w:rPr>
          <w:rFonts w:ascii="Times New Roman"/>
          <w:b/>
          <w:i w:val="false"/>
          <w:color w:val="000000"/>
        </w:rPr>
        <w:t>применяемые в отношении импорта товаров в соответствии</w:t>
      </w:r>
      <w:r>
        <w:br/>
      </w:r>
      <w:r>
        <w:rPr>
          <w:rFonts w:ascii="Times New Roman"/>
          <w:b/>
          <w:i w:val="false"/>
          <w:color w:val="000000"/>
        </w:rPr>
        <w:t>с пунктом 1 статьи 2 Протокола</w:t>
      </w:r>
    </w:p>
    <w:bookmarkEnd w:id="19"/>
    <w:bookmarkStart w:name="z23" w:id="20"/>
    <w:p>
      <w:pPr>
        <w:spacing w:after="0"/>
        <w:ind w:left="0"/>
        <w:jc w:val="both"/>
      </w:pPr>
      <w:r>
        <w:rPr>
          <w:rFonts w:ascii="Times New Roman"/>
          <w:b w:val="false"/>
          <w:i w:val="false"/>
          <w:color w:val="000000"/>
          <w:sz w:val="28"/>
        </w:rPr>
        <w:t>
      1. Республика Беларусь, Республика Казахстан, Кыргызская Республика, Республика Молдова, Российская Федерация, Республика Таджикистан, Украина не применяют таможенные пошлины в отношении импорта товаров, происходящих с таможенной территории Республики Узбекистан.</w:t>
      </w:r>
    </w:p>
    <w:bookmarkEnd w:id="20"/>
    <w:p>
      <w:pPr>
        <w:spacing w:after="0"/>
        <w:ind w:left="0"/>
        <w:jc w:val="both"/>
      </w:pPr>
      <w:r>
        <w:rPr>
          <w:rFonts w:ascii="Times New Roman"/>
          <w:b w:val="false"/>
          <w:i w:val="false"/>
          <w:color w:val="000000"/>
          <w:sz w:val="28"/>
        </w:rPr>
        <w:t xml:space="preserve">
      Республика Армения применяет таможенные пошлины в отношении импорта сигарет (код ТН ВЭД 2402 20 900), происходящих с таможенной территории Республики Узбекистан, по ставкам,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к Договору о зоне свободной торговли от 18 октября 2011 года, которые будут отменены с 1 января 2014 года.</w:t>
      </w:r>
    </w:p>
    <w:bookmarkStart w:name="z24" w:id="21"/>
    <w:p>
      <w:pPr>
        <w:spacing w:after="0"/>
        <w:ind w:left="0"/>
        <w:jc w:val="both"/>
      </w:pPr>
      <w:r>
        <w:rPr>
          <w:rFonts w:ascii="Times New Roman"/>
          <w:b w:val="false"/>
          <w:i w:val="false"/>
          <w:color w:val="000000"/>
          <w:sz w:val="28"/>
        </w:rPr>
        <w:t>
      2. Республика Узбекистан не применяет таможенные пошлины в отношении импорта товаров, происходящих с таможенных территорий Республики Армения, Республики Беларусь, Республики Казахстан, Кыргызской Республики, Республики Молдова, Российской Федерации, Республики Таджикистан, Украины.</w:t>
      </w:r>
    </w:p>
    <w:bookmarkEnd w:id="21"/>
    <w:bookmarkStart w:name="z25" w:id="22"/>
    <w:p>
      <w:pPr>
        <w:spacing w:after="0"/>
        <w:ind w:left="0"/>
        <w:jc w:val="left"/>
      </w:pPr>
      <w:r>
        <w:rPr>
          <w:rFonts w:ascii="Times New Roman"/>
          <w:b/>
          <w:i w:val="false"/>
          <w:color w:val="000000"/>
        </w:rPr>
        <w:t xml:space="preserve"> II. Таможенные пошлины, применяемые в отношении экспорта</w:t>
      </w:r>
      <w:r>
        <w:br/>
      </w:r>
      <w:r>
        <w:rPr>
          <w:rFonts w:ascii="Times New Roman"/>
          <w:b/>
          <w:i w:val="false"/>
          <w:color w:val="000000"/>
        </w:rPr>
        <w:t>товаров в соответствии с пунктом 1 статьи 2 Протокола</w:t>
      </w:r>
    </w:p>
    <w:bookmarkEnd w:id="22"/>
    <w:bookmarkStart w:name="z26" w:id="23"/>
    <w:p>
      <w:pPr>
        <w:spacing w:after="0"/>
        <w:ind w:left="0"/>
        <w:jc w:val="both"/>
      </w:pPr>
      <w:r>
        <w:rPr>
          <w:rFonts w:ascii="Times New Roman"/>
          <w:b w:val="false"/>
          <w:i w:val="false"/>
          <w:color w:val="000000"/>
          <w:sz w:val="28"/>
        </w:rPr>
        <w:t>
      1. Республика Армения и Республика Молдова не применяют таможенные пошлины в отношении экспорта товаров, предназначенных для таможенной территории Республики Узбекистан.</w:t>
      </w:r>
    </w:p>
    <w:bookmarkEnd w:id="23"/>
    <w:p>
      <w:pPr>
        <w:spacing w:after="0"/>
        <w:ind w:left="0"/>
        <w:jc w:val="both"/>
      </w:pPr>
      <w:r>
        <w:rPr>
          <w:rFonts w:ascii="Times New Roman"/>
          <w:b w:val="false"/>
          <w:i w:val="false"/>
          <w:color w:val="000000"/>
          <w:sz w:val="28"/>
        </w:rPr>
        <w:t>
      Кыргызская Республика оставляет за собой право применять на основе взаимности таможенные пошлины в отношении экспорта товаров, предназначенных для таможенной территории Республики Узбекистан.</w:t>
      </w:r>
    </w:p>
    <w:p>
      <w:pPr>
        <w:spacing w:after="0"/>
        <w:ind w:left="0"/>
        <w:jc w:val="both"/>
      </w:pPr>
      <w:r>
        <w:rPr>
          <w:rFonts w:ascii="Times New Roman"/>
          <w:b w:val="false"/>
          <w:i w:val="false"/>
          <w:color w:val="000000"/>
          <w:sz w:val="28"/>
        </w:rPr>
        <w:t>
      Республика Таджикистан оставляет за собой право применения на основе взаимности экспортных таможенных пошлин по отношению к Республике Узбекистан в случае, если Республика Узбекистан будет применять во взаимной торговле с Республикой Таджикистан экспортные таможенные пошлины.</w:t>
      </w:r>
    </w:p>
    <w:p>
      <w:pPr>
        <w:spacing w:after="0"/>
        <w:ind w:left="0"/>
        <w:jc w:val="both"/>
      </w:pPr>
      <w:r>
        <w:rPr>
          <w:rFonts w:ascii="Times New Roman"/>
          <w:b w:val="false"/>
          <w:i w:val="false"/>
          <w:color w:val="000000"/>
          <w:sz w:val="28"/>
        </w:rPr>
        <w:t>
      Республика Беларусь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4"/>
        <w:gridCol w:w="1156"/>
      </w:tblGrid>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 позиции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таможенной пошлины</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1 000 кг</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2710 11-2710 19 490 0, 2710 19 510-2710 99 000 0, 2711 12-2711 19 000 0, 2712, 2713, 2902 20 000 0-2902 43 000 0</w:t>
            </w:r>
          </w:p>
          <w:p>
            <w:pPr>
              <w:spacing w:after="20"/>
              <w:ind w:left="20"/>
              <w:jc w:val="both"/>
            </w:pPr>
            <w:r>
              <w:rPr>
                <w:rFonts w:ascii="Times New Roman"/>
                <w:b w:val="false"/>
                <w:i w:val="false"/>
                <w:color w:val="000000"/>
                <w:sz w:val="20"/>
              </w:rPr>
              <w:t>
Нефть сырая и нефтепродукты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формула, идентичная используемой Российской Федерацией. Применяется при вывозе с территории Республики Беларусь за пределы таможенной территории Таможенного союза</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p>
            <w:pPr>
              <w:spacing w:after="20"/>
              <w:ind w:left="20"/>
              <w:jc w:val="both"/>
            </w:pPr>
            <w:r>
              <w:rPr>
                <w:rFonts w:ascii="Times New Roman"/>
                <w:b w:val="false"/>
                <w:i w:val="false"/>
                <w:color w:val="000000"/>
                <w:sz w:val="20"/>
              </w:rPr>
              <w:t>
Калийные удобрения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 за 1 000 кг</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w:t>
            </w:r>
          </w:p>
          <w:p>
            <w:pPr>
              <w:spacing w:after="20"/>
              <w:ind w:left="20"/>
              <w:jc w:val="both"/>
            </w:pPr>
            <w:r>
              <w:rPr>
                <w:rFonts w:ascii="Times New Roman"/>
                <w:b w:val="false"/>
                <w:i w:val="false"/>
                <w:color w:val="000000"/>
                <w:sz w:val="20"/>
              </w:rPr>
              <w:t>
Шкуры необработанные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1 000 кг</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4104, 4106</w:t>
            </w:r>
          </w:p>
          <w:p>
            <w:pPr>
              <w:spacing w:after="20"/>
              <w:ind w:left="20"/>
              <w:jc w:val="both"/>
            </w:pPr>
            <w:r>
              <w:rPr>
                <w:rFonts w:ascii="Times New Roman"/>
                <w:b w:val="false"/>
                <w:i w:val="false"/>
                <w:color w:val="000000"/>
                <w:sz w:val="20"/>
              </w:rPr>
              <w:t>
Дубленая кожа или кожевенный краст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90 евро за 1 000 кг</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p>
            <w:pPr>
              <w:spacing w:after="20"/>
              <w:ind w:left="20"/>
              <w:jc w:val="both"/>
            </w:pPr>
            <w:r>
              <w:rPr>
                <w:rFonts w:ascii="Times New Roman"/>
                <w:b w:val="false"/>
                <w:i w:val="false"/>
                <w:color w:val="000000"/>
                <w:sz w:val="20"/>
              </w:rPr>
              <w:t>
Древесина топливная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4403 10 000 1, 4403 10 000 2, 4403 91 100 0, 4403 91 900 0, 4403 92 100 0, 4403 92 900 0</w:t>
            </w:r>
          </w:p>
          <w:p>
            <w:pPr>
              <w:spacing w:after="20"/>
              <w:ind w:left="20"/>
              <w:jc w:val="both"/>
            </w:pPr>
            <w:r>
              <w:rPr>
                <w:rFonts w:ascii="Times New Roman"/>
                <w:b w:val="false"/>
                <w:i w:val="false"/>
                <w:color w:val="000000"/>
                <w:sz w:val="20"/>
              </w:rPr>
              <w:t>
Лесоматериалы необработанные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 </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p>
            <w:pPr>
              <w:spacing w:after="20"/>
              <w:ind w:left="20"/>
              <w:jc w:val="both"/>
            </w:pPr>
            <w:r>
              <w:rPr>
                <w:rFonts w:ascii="Times New Roman"/>
                <w:b w:val="false"/>
                <w:i w:val="false"/>
                <w:color w:val="000000"/>
                <w:sz w:val="20"/>
              </w:rPr>
              <w:t>
Древесина лиственных пород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4407 91 150 0, 4407 91 310 0, 4407 91 390 0, 4407 91 900 0, 4407 92 000 0, 4407 93 100 0, 4407 93 500 0, 4407 93 900 0</w:t>
            </w:r>
          </w:p>
          <w:p>
            <w:pPr>
              <w:spacing w:after="20"/>
              <w:ind w:left="20"/>
              <w:jc w:val="both"/>
            </w:pPr>
            <w:r>
              <w:rPr>
                <w:rFonts w:ascii="Times New Roman"/>
                <w:b w:val="false"/>
                <w:i w:val="false"/>
                <w:color w:val="000000"/>
                <w:sz w:val="20"/>
              </w:rPr>
              <w:t>
Лесоматериалы обработанные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9"/>
        <w:gridCol w:w="3241"/>
      </w:tblGrid>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 позиций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35 евро за 1 000 кг</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30 евро за 1 000 кг</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30 евро за 1 000 кг</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2709 00 900 2, 2709 00 900 8</w:t>
            </w:r>
          </w:p>
          <w:p>
            <w:pPr>
              <w:spacing w:after="20"/>
              <w:ind w:left="20"/>
              <w:jc w:val="both"/>
            </w:pPr>
            <w:r>
              <w:rPr>
                <w:rFonts w:ascii="Times New Roman"/>
                <w:b w:val="false"/>
                <w:i w:val="false"/>
                <w:color w:val="000000"/>
                <w:sz w:val="20"/>
              </w:rPr>
              <w:t>
Нефть сырая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формула</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0-2710 11 900 9</w:t>
            </w:r>
          </w:p>
          <w:p>
            <w:pPr>
              <w:spacing w:after="20"/>
              <w:ind w:left="20"/>
              <w:jc w:val="both"/>
            </w:pPr>
            <w:r>
              <w:rPr>
                <w:rFonts w:ascii="Times New Roman"/>
                <w:b w:val="false"/>
                <w:i w:val="false"/>
                <w:color w:val="000000"/>
                <w:sz w:val="20"/>
              </w:rPr>
              <w:t>
Легкие дистилляты и продукты</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пошлины исчисляется по следующей формуле:</w:t>
            </w:r>
          </w:p>
          <w:p>
            <w:pPr>
              <w:spacing w:after="20"/>
              <w:ind w:left="20"/>
              <w:jc w:val="both"/>
            </w:pPr>
            <w:r>
              <w:rPr>
                <w:rFonts w:ascii="Times New Roman"/>
                <w:b w:val="false"/>
                <w:i w:val="false"/>
                <w:color w:val="000000"/>
                <w:sz w:val="20"/>
              </w:rPr>
              <w:t>
СВТП = Кх(Ц-138,6),</w:t>
            </w:r>
          </w:p>
          <w:p>
            <w:pPr>
              <w:spacing w:after="20"/>
              <w:ind w:left="20"/>
              <w:jc w:val="both"/>
            </w:pPr>
            <w:r>
              <w:rPr>
                <w:rFonts w:ascii="Times New Roman"/>
                <w:b w:val="false"/>
                <w:i w:val="false"/>
                <w:color w:val="000000"/>
                <w:sz w:val="20"/>
              </w:rPr>
              <w:t>
где СВТП - ставка вывозной таможенной пошлины;</w:t>
            </w:r>
          </w:p>
          <w:p>
            <w:pPr>
              <w:spacing w:after="20"/>
              <w:ind w:left="20"/>
              <w:jc w:val="both"/>
            </w:pPr>
            <w:r>
              <w:rPr>
                <w:rFonts w:ascii="Times New Roman"/>
                <w:b w:val="false"/>
                <w:i w:val="false"/>
                <w:color w:val="000000"/>
                <w:sz w:val="20"/>
              </w:rPr>
              <w:t>
К - 50 %</w:t>
            </w:r>
          </w:p>
          <w:p>
            <w:pPr>
              <w:spacing w:after="20"/>
              <w:ind w:left="20"/>
              <w:jc w:val="both"/>
            </w:pPr>
            <w:r>
              <w:rPr>
                <w:rFonts w:ascii="Times New Roman"/>
                <w:b w:val="false"/>
                <w:i w:val="false"/>
                <w:color w:val="000000"/>
                <w:sz w:val="20"/>
              </w:rPr>
              <w:t>
среднеарифметического значения коэффициентов 0,35 и 0,4, используемых в формуле расчета условной ставки и умноженных на поправочный коэффициент, согласно таблице, представленной ниже;</w:t>
            </w:r>
          </w:p>
          <w:p>
            <w:pPr>
              <w:spacing w:after="20"/>
              <w:ind w:left="20"/>
              <w:jc w:val="both"/>
            </w:pPr>
            <w:r>
              <w:rPr>
                <w:rFonts w:ascii="Times New Roman"/>
                <w:b w:val="false"/>
                <w:i w:val="false"/>
                <w:color w:val="000000"/>
                <w:sz w:val="20"/>
              </w:rPr>
              <w:t xml:space="preserve">
Ц - средняя рыночная цена сырой нефти, сложившаяся за период мониторинга </w:t>
            </w: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0-2710 19 290 0</w:t>
            </w:r>
          </w:p>
          <w:p>
            <w:pPr>
              <w:spacing w:after="20"/>
              <w:ind w:left="20"/>
              <w:jc w:val="both"/>
            </w:pPr>
            <w:r>
              <w:rPr>
                <w:rFonts w:ascii="Times New Roman"/>
                <w:b w:val="false"/>
                <w:i w:val="false"/>
                <w:color w:val="000000"/>
                <w:sz w:val="20"/>
              </w:rPr>
              <w:t>
Средние дистилляты: для специфических процессов переработки, для химических превращений в процессах, кроме указанных в подсубпозиции 2710 19 110 0; для прочих целей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0-2710 19 490 0</w:t>
            </w:r>
          </w:p>
          <w:p>
            <w:pPr>
              <w:spacing w:after="20"/>
              <w:ind w:left="20"/>
              <w:jc w:val="both"/>
            </w:pPr>
            <w:r>
              <w:rPr>
                <w:rFonts w:ascii="Times New Roman"/>
                <w:b w:val="false"/>
                <w:i w:val="false"/>
                <w:color w:val="000000"/>
                <w:sz w:val="20"/>
              </w:rPr>
              <w:t>
Тяжелые дистилляты: газойли</w:t>
            </w:r>
          </w:p>
        </w:tc>
        <w:tc>
          <w:tcPr>
            <w:tcW w:w="0" w:type="auto"/>
            <w:vMerge/>
            <w:tcBorders>
              <w:top w:val="nil"/>
              <w:left w:val="single" w:color="cfcfcf" w:sz="5"/>
              <w:bottom w:val="single" w:color="cfcfcf" w:sz="5"/>
              <w:right w:val="single" w:color="cfcfcf" w:sz="5"/>
            </w:tcBorders>
          </w:tcP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кроме тяжелого дистиллятного жидкого топлива, 2710 19 550 1, 2710 19 550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1-2710 19 690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0-2713 90 900 0</w:t>
            </w:r>
          </w:p>
          <w:p>
            <w:pPr>
              <w:spacing w:after="20"/>
              <w:ind w:left="20"/>
              <w:jc w:val="both"/>
            </w:pPr>
            <w:r>
              <w:rPr>
                <w:rFonts w:ascii="Times New Roman"/>
                <w:b w:val="false"/>
                <w:i w:val="false"/>
                <w:color w:val="000000"/>
                <w:sz w:val="20"/>
              </w:rPr>
              <w:t>
Битум нефтяной</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5"/>
        <w:gridCol w:w="4475"/>
      </w:tblGrid>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 позиций</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0-2710 19 350 0</w:t>
            </w:r>
          </w:p>
          <w:p>
            <w:pPr>
              <w:spacing w:after="20"/>
              <w:ind w:left="20"/>
              <w:jc w:val="both"/>
            </w:pPr>
            <w:r>
              <w:rPr>
                <w:rFonts w:ascii="Times New Roman"/>
                <w:b w:val="false"/>
                <w:i w:val="false"/>
                <w:color w:val="000000"/>
                <w:sz w:val="20"/>
              </w:rPr>
              <w:t>
Тяжелые дистилляты: газойли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ставки вывозных таможенных пошлин на товары, выработанные из нефти, ежеквартально корректируются на основе данных средней рыночной цены с учетом ежемесячного мониторинга цен на мировых рынках нефтяного сырья</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природный</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Газы прочие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Газ каменноугольный, водяной, генераторный и аналогичные газы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1 000 кг</w:t>
            </w:r>
          </w:p>
        </w:tc>
      </w:tr>
      <w:tr>
        <w:trPr>
          <w:trHeight w:val="30" w:hRule="atLeast"/>
        </w:trPr>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1 000 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7"/>
        <w:gridCol w:w="4143"/>
      </w:tblGrid>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примечаниями 1 б или 1 в к данной группе</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p>
            <w:pPr>
              <w:spacing w:after="20"/>
              <w:ind w:left="20"/>
              <w:jc w:val="both"/>
            </w:pPr>
            <w:r>
              <w:rPr>
                <w:rFonts w:ascii="Times New Roman"/>
                <w:b w:val="false"/>
                <w:i w:val="false"/>
                <w:color w:val="000000"/>
                <w:sz w:val="20"/>
              </w:rPr>
              <w:t>
Шерсть, не подвергнутая кардо- или гребнечесанию</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но не менее 50 евро за 1 000 кг </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20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20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Отходы и лом медные</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330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Алюминий необработанный, кроме алюмо-бериллевой лигатуры, классифицируемой кодом ТН ВЭД из 7601 10 000 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Отходы и лом алюминиевые</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p>
            <w:pPr>
              <w:spacing w:after="20"/>
              <w:ind w:left="20"/>
              <w:jc w:val="both"/>
            </w:pPr>
            <w:r>
              <w:rPr>
                <w:rFonts w:ascii="Times New Roman"/>
                <w:b w:val="false"/>
                <w:i w:val="false"/>
                <w:color w:val="000000"/>
                <w:sz w:val="20"/>
              </w:rPr>
              <w:t>
Порошки и чешуйки алюминиевые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7604 10 100 0</w:t>
            </w:r>
          </w:p>
          <w:p>
            <w:pPr>
              <w:spacing w:after="20"/>
              <w:ind w:left="20"/>
              <w:jc w:val="both"/>
            </w:pPr>
            <w:r>
              <w:rPr>
                <w:rFonts w:ascii="Times New Roman"/>
                <w:b w:val="false"/>
                <w:i w:val="false"/>
                <w:color w:val="000000"/>
                <w:sz w:val="20"/>
              </w:rPr>
              <w:t>
Прутки из алюминия нелегированного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7604 29 100 0</w:t>
            </w:r>
          </w:p>
          <w:p>
            <w:pPr>
              <w:spacing w:after="20"/>
              <w:ind w:left="20"/>
              <w:jc w:val="both"/>
            </w:pPr>
            <w:r>
              <w:rPr>
                <w:rFonts w:ascii="Times New Roman"/>
                <w:b w:val="false"/>
                <w:i w:val="false"/>
                <w:color w:val="000000"/>
                <w:sz w:val="20"/>
              </w:rPr>
              <w:t>
Прутки прочие из алюминиевых сплавов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p>
            <w:pPr>
              <w:spacing w:after="20"/>
              <w:ind w:left="20"/>
              <w:jc w:val="both"/>
            </w:pPr>
            <w:r>
              <w:rPr>
                <w:rFonts w:ascii="Times New Roman"/>
                <w:b w:val="false"/>
                <w:i w:val="false"/>
                <w:color w:val="000000"/>
                <w:sz w:val="20"/>
              </w:rPr>
              <w:t>
Проволока алюминиевая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p>
            <w:pPr>
              <w:spacing w:after="20"/>
              <w:ind w:left="20"/>
              <w:jc w:val="both"/>
            </w:pPr>
            <w:r>
              <w:rPr>
                <w:rFonts w:ascii="Times New Roman"/>
                <w:b w:val="false"/>
                <w:i w:val="false"/>
                <w:color w:val="000000"/>
                <w:sz w:val="20"/>
              </w:rPr>
              <w:t xml:space="preserve">
Фольга алюминиевая (без основы или на основе из бумаги, картона, пластмассы или аналогичных материалов) толщиной (не считая основы) не более 0,2 мм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p>
            <w:pPr>
              <w:spacing w:after="20"/>
              <w:ind w:left="20"/>
              <w:jc w:val="both"/>
            </w:pPr>
            <w:r>
              <w:rPr>
                <w:rFonts w:ascii="Times New Roman"/>
                <w:b w:val="false"/>
                <w:i w:val="false"/>
                <w:color w:val="000000"/>
                <w:sz w:val="20"/>
              </w:rPr>
              <w:t>
Трубы и трубки алюминиевые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xml:space="preserve">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p>
            <w:pPr>
              <w:spacing w:after="20"/>
              <w:ind w:left="20"/>
              <w:jc w:val="both"/>
            </w:pPr>
            <w:r>
              <w:rPr>
                <w:rFonts w:ascii="Times New Roman"/>
                <w:b w:val="false"/>
                <w:i w:val="false"/>
                <w:color w:val="000000"/>
                <w:sz w:val="20"/>
              </w:rPr>
              <w:t xml:space="preserve">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9"/>
        <w:gridCol w:w="4541"/>
      </w:tblGrid>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p>
            <w:pPr>
              <w:spacing w:after="20"/>
              <w:ind w:left="20"/>
              <w:jc w:val="both"/>
            </w:pPr>
            <w:r>
              <w:rPr>
                <w:rFonts w:ascii="Times New Roman"/>
                <w:b w:val="false"/>
                <w:i w:val="false"/>
                <w:color w:val="000000"/>
                <w:sz w:val="20"/>
              </w:rPr>
              <w:t>
Прочие изделия из алюминия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1 000 кг</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15 евро за 1 000 кг</w:t>
            </w:r>
          </w:p>
        </w:tc>
      </w:tr>
    </w:tbl>
    <w:bookmarkStart w:name="z27" w:id="24"/>
    <w:p>
      <w:pPr>
        <w:spacing w:after="0"/>
        <w:ind w:left="0"/>
        <w:jc w:val="left"/>
      </w:pPr>
      <w:r>
        <w:rPr>
          <w:rFonts w:ascii="Times New Roman"/>
          <w:b/>
          <w:i w:val="false"/>
          <w:color w:val="000000"/>
        </w:rPr>
        <w:t xml:space="preserve">   Таблица с поправочными коэффициентами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762"/>
        <w:gridCol w:w="5884"/>
      </w:tblGrid>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товара по ТН ВЭД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0-2710 11 900 9</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1,2 = 0,225</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1100-2710 19 2900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194100-2710 194900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19510 1-2710 195509</w:t>
            </w:r>
          </w:p>
        </w:tc>
        <w:tc>
          <w:tcPr>
            <w:tcW w:w="0" w:type="auto"/>
            <w:vMerge/>
            <w:tcBorders>
              <w:top w:val="nil"/>
              <w:left w:val="single" w:color="cfcfcf" w:sz="5"/>
              <w:bottom w:val="single" w:color="cfcfcf" w:sz="5"/>
              <w:right w:val="single" w:color="cfcfcf" w:sz="5"/>
            </w:tcBorders>
          </w:tcP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19610 1-2710 196909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0,8 = 0,15</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0-2710 19 350 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0,8 = 0,15</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0-2713 90 900 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 отношении отдельных видов товаров применяет рентный налог на экспорт в соответствии с Налоговым кодексом Республики Казахстан</w:t>
            </w:r>
          </w:p>
        </w:tc>
      </w:tr>
    </w:tbl>
    <w:p>
      <w:pPr>
        <w:spacing w:after="0"/>
        <w:ind w:left="0"/>
        <w:jc w:val="left"/>
      </w:pPr>
    </w:p>
    <w:bookmarkStart w:name="z28" w:id="25"/>
    <w:p>
      <w:pPr>
        <w:spacing w:after="0"/>
        <w:ind w:left="0"/>
        <w:jc w:val="both"/>
      </w:pPr>
      <w:r>
        <w:rPr>
          <w:rFonts w:ascii="Times New Roman"/>
          <w:b w:val="false"/>
          <w:i w:val="false"/>
          <w:color w:val="000000"/>
          <w:sz w:val="28"/>
        </w:rPr>
        <w:t>
      Российская Федерация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8"/>
        <w:gridCol w:w="2192"/>
      </w:tblGrid>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Наименование позиции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0302 35 900 0</w:t>
            </w:r>
          </w:p>
          <w:p>
            <w:pPr>
              <w:spacing w:after="20"/>
              <w:ind w:left="20"/>
              <w:jc w:val="both"/>
            </w:pPr>
            <w:r>
              <w:rPr>
                <w:rFonts w:ascii="Times New Roman"/>
                <w:b w:val="false"/>
                <w:i w:val="false"/>
                <w:color w:val="000000"/>
                <w:sz w:val="20"/>
              </w:rPr>
              <w:t>
Тунец синий или обыкновенный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p>
            <w:pPr>
              <w:spacing w:after="20"/>
              <w:ind w:left="20"/>
              <w:jc w:val="both"/>
            </w:pPr>
            <w:r>
              <w:rPr>
                <w:rFonts w:ascii="Times New Roman"/>
                <w:b w:val="false"/>
                <w:i w:val="false"/>
                <w:color w:val="000000"/>
                <w:sz w:val="20"/>
              </w:rPr>
              <w:t>
Рыба мороженая, за исключением рыбного филе и мяса рыбы товарной позиции 0304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1201 00 </w:t>
            </w:r>
          </w:p>
          <w:p>
            <w:pPr>
              <w:spacing w:after="20"/>
              <w:ind w:left="20"/>
              <w:jc w:val="both"/>
            </w:pPr>
            <w:r>
              <w:rPr>
                <w:rFonts w:ascii="Times New Roman"/>
                <w:b w:val="false"/>
                <w:i w:val="false"/>
                <w:color w:val="000000"/>
                <w:sz w:val="20"/>
              </w:rPr>
              <w:t>
Соевые бобы, дробленые или недробленые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w:t>
            </w:r>
          </w:p>
          <w:p>
            <w:pPr>
              <w:spacing w:after="20"/>
              <w:ind w:left="20"/>
              <w:jc w:val="both"/>
            </w:pPr>
            <w:r>
              <w:rPr>
                <w:rFonts w:ascii="Times New Roman"/>
                <w:b w:val="false"/>
                <w:i w:val="false"/>
                <w:color w:val="000000"/>
                <w:sz w:val="20"/>
              </w:rPr>
              <w:t>
Семена горчицы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25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2207, 2208</w:t>
            </w:r>
          </w:p>
          <w:p>
            <w:pPr>
              <w:spacing w:after="20"/>
              <w:ind w:left="20"/>
              <w:jc w:val="both"/>
            </w:pPr>
            <w:r>
              <w:rPr>
                <w:rFonts w:ascii="Times New Roman"/>
                <w:b w:val="false"/>
                <w:i w:val="false"/>
                <w:color w:val="000000"/>
                <w:sz w:val="20"/>
              </w:rPr>
              <w:t>
Спирт этиловый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p>
            <w:pPr>
              <w:spacing w:after="20"/>
              <w:ind w:left="20"/>
              <w:jc w:val="both"/>
            </w:pPr>
            <w:r>
              <w:rPr>
                <w:rFonts w:ascii="Times New Roman"/>
                <w:b w:val="false"/>
                <w:i w:val="false"/>
                <w:color w:val="000000"/>
                <w:sz w:val="20"/>
              </w:rPr>
              <w:t>
Карбонат магния природный (магнезит); магнезия плавленая; магнезия пережженная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Асбест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p>
            <w:pPr>
              <w:spacing w:after="20"/>
              <w:ind w:left="20"/>
              <w:jc w:val="both"/>
            </w:pPr>
            <w:r>
              <w:rPr>
                <w:rFonts w:ascii="Times New Roman"/>
                <w:b w:val="false"/>
                <w:i w:val="false"/>
                <w:color w:val="000000"/>
                <w:sz w:val="20"/>
              </w:rPr>
              <w:t>
Руды и концентраты железные, включая обожженный пирит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p>
            <w:pPr>
              <w:spacing w:after="20"/>
              <w:ind w:left="20"/>
              <w:jc w:val="both"/>
            </w:pPr>
            <w:r>
              <w:rPr>
                <w:rFonts w:ascii="Times New Roman"/>
                <w:b w:val="false"/>
                <w:i w:val="false"/>
                <w:color w:val="000000"/>
                <w:sz w:val="20"/>
              </w:rPr>
              <w:t>
Руды и концентраты молибденовые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p>
            <w:pPr>
              <w:spacing w:after="20"/>
              <w:ind w:left="20"/>
              <w:jc w:val="both"/>
            </w:pPr>
            <w:r>
              <w:rPr>
                <w:rFonts w:ascii="Times New Roman"/>
                <w:b w:val="false"/>
                <w:i w:val="false"/>
                <w:color w:val="000000"/>
                <w:sz w:val="20"/>
              </w:rPr>
              <w:t>
Руды и концентраты циркониевые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w:t>
            </w:r>
          </w:p>
          <w:p>
            <w:pPr>
              <w:spacing w:after="20"/>
              <w:ind w:left="20"/>
              <w:jc w:val="both"/>
            </w:pPr>
            <w:r>
              <w:rPr>
                <w:rFonts w:ascii="Times New Roman"/>
                <w:b w:val="false"/>
                <w:i w:val="false"/>
                <w:color w:val="000000"/>
                <w:sz w:val="20"/>
              </w:rPr>
              <w:t>
Прочие отходы производства черных металлов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p>
            <w:pPr>
              <w:spacing w:after="20"/>
              <w:ind w:left="20"/>
              <w:jc w:val="both"/>
            </w:pPr>
            <w:r>
              <w:rPr>
                <w:rFonts w:ascii="Times New Roman"/>
                <w:b w:val="false"/>
                <w:i w:val="false"/>
                <w:color w:val="000000"/>
                <w:sz w:val="20"/>
              </w:rPr>
              <w:t>
Кокс и полукокс из каменного угля, лигнита или торфа, уголь ретортный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p>
            <w:pPr>
              <w:spacing w:after="20"/>
              <w:ind w:left="20"/>
              <w:jc w:val="both"/>
            </w:pPr>
            <w:r>
              <w:rPr>
                <w:rFonts w:ascii="Times New Roman"/>
                <w:b w:val="false"/>
                <w:i w:val="false"/>
                <w:color w:val="000000"/>
                <w:sz w:val="20"/>
              </w:rPr>
              <w:t>
Бензол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p>
            <w:pPr>
              <w:spacing w:after="20"/>
              <w:ind w:left="20"/>
              <w:jc w:val="both"/>
            </w:pPr>
            <w:r>
              <w:rPr>
                <w:rFonts w:ascii="Times New Roman"/>
                <w:b w:val="false"/>
                <w:i w:val="false"/>
                <w:color w:val="000000"/>
                <w:sz w:val="20"/>
              </w:rPr>
              <w:t>
Толуол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p>
            <w:pPr>
              <w:spacing w:after="20"/>
              <w:ind w:left="20"/>
              <w:jc w:val="both"/>
            </w:pPr>
            <w:r>
              <w:rPr>
                <w:rFonts w:ascii="Times New Roman"/>
                <w:b w:val="false"/>
                <w:i w:val="false"/>
                <w:color w:val="000000"/>
                <w:sz w:val="20"/>
              </w:rPr>
              <w:t>
Ксилол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специальной формуле в зависимости от цены нефти на мировом рынке</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w:t>
            </w:r>
          </w:p>
          <w:p>
            <w:pPr>
              <w:spacing w:after="20"/>
              <w:ind w:left="20"/>
              <w:jc w:val="both"/>
            </w:pPr>
            <w:r>
              <w:rPr>
                <w:rFonts w:ascii="Times New Roman"/>
                <w:b w:val="false"/>
                <w:i w:val="false"/>
                <w:color w:val="000000"/>
                <w:sz w:val="20"/>
              </w:rPr>
              <w:t>
Легкие дистилляты и продукты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p>
            <w:pPr>
              <w:spacing w:after="20"/>
              <w:ind w:left="20"/>
              <w:jc w:val="both"/>
            </w:pPr>
            <w:r>
              <w:rPr>
                <w:rFonts w:ascii="Times New Roman"/>
                <w:b w:val="false"/>
                <w:i w:val="false"/>
                <w:color w:val="000000"/>
                <w:sz w:val="20"/>
              </w:rPr>
              <w:t>
Средние дистилляты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2710 91, 2710 99</w:t>
            </w:r>
          </w:p>
          <w:p>
            <w:pPr>
              <w:spacing w:after="20"/>
              <w:ind w:left="20"/>
              <w:jc w:val="both"/>
            </w:pPr>
            <w:r>
              <w:rPr>
                <w:rFonts w:ascii="Times New Roman"/>
                <w:b w:val="false"/>
                <w:i w:val="false"/>
                <w:color w:val="000000"/>
                <w:sz w:val="20"/>
              </w:rPr>
              <w:t>
Отработанные нефтепродукты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w:t>
            </w:r>
          </w:p>
          <w:p>
            <w:pPr>
              <w:spacing w:after="20"/>
              <w:ind w:left="20"/>
              <w:jc w:val="both"/>
            </w:pPr>
            <w:r>
              <w:rPr>
                <w:rFonts w:ascii="Times New Roman"/>
                <w:b w:val="false"/>
                <w:i w:val="false"/>
                <w:color w:val="000000"/>
                <w:sz w:val="20"/>
              </w:rPr>
              <w:t>
Газ природный сжиженный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p>
            <w:pPr>
              <w:spacing w:after="20"/>
              <w:ind w:left="20"/>
              <w:jc w:val="both"/>
            </w:pPr>
            <w:r>
              <w:rPr>
                <w:rFonts w:ascii="Times New Roman"/>
                <w:b w:val="false"/>
                <w:i w:val="false"/>
                <w:color w:val="000000"/>
                <w:sz w:val="20"/>
              </w:rPr>
              <w:t>
Пропан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p>
            <w:pPr>
              <w:spacing w:after="20"/>
              <w:ind w:left="20"/>
              <w:jc w:val="both"/>
            </w:pPr>
            <w:r>
              <w:rPr>
                <w:rFonts w:ascii="Times New Roman"/>
                <w:b w:val="false"/>
                <w:i w:val="false"/>
                <w:color w:val="000000"/>
                <w:sz w:val="20"/>
              </w:rPr>
              <w:t>
Бутан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p>
            <w:pPr>
              <w:spacing w:after="20"/>
              <w:ind w:left="20"/>
              <w:jc w:val="both"/>
            </w:pPr>
            <w:r>
              <w:rPr>
                <w:rFonts w:ascii="Times New Roman"/>
                <w:b w:val="false"/>
                <w:i w:val="false"/>
                <w:color w:val="000000"/>
                <w:sz w:val="20"/>
              </w:rPr>
              <w:t>
Этилен, пропилен, бутилен и бутадиен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p>
            <w:pPr>
              <w:spacing w:after="20"/>
              <w:ind w:left="20"/>
              <w:jc w:val="both"/>
            </w:pPr>
            <w:r>
              <w:rPr>
                <w:rFonts w:ascii="Times New Roman"/>
                <w:b w:val="false"/>
                <w:i w:val="false"/>
                <w:color w:val="000000"/>
                <w:sz w:val="20"/>
              </w:rPr>
              <w:t>
Прочие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природный в газообразном состоянии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(для Украины применяется по специальной формуле)</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Газы прочие в газообразном состоянии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p>
            <w:pPr>
              <w:spacing w:after="20"/>
              <w:ind w:left="20"/>
              <w:jc w:val="both"/>
            </w:pPr>
            <w:r>
              <w:rPr>
                <w:rFonts w:ascii="Times New Roman"/>
                <w:b w:val="false"/>
                <w:i w:val="false"/>
                <w:color w:val="000000"/>
                <w:sz w:val="20"/>
              </w:rPr>
              <w:t>
Вазелин нефтяной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p>
            <w:pPr>
              <w:spacing w:after="20"/>
              <w:ind w:left="20"/>
              <w:jc w:val="both"/>
            </w:pPr>
            <w:r>
              <w:rPr>
                <w:rFonts w:ascii="Times New Roman"/>
                <w:b w:val="false"/>
                <w:i w:val="false"/>
                <w:color w:val="000000"/>
                <w:sz w:val="20"/>
              </w:rPr>
              <w:t>
Парафин с содержанием масел менее 0,75 мас.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p>
            <w:pPr>
              <w:spacing w:after="20"/>
              <w:ind w:left="20"/>
              <w:jc w:val="both"/>
            </w:pPr>
            <w:r>
              <w:rPr>
                <w:rFonts w:ascii="Times New Roman"/>
                <w:b w:val="false"/>
                <w:i w:val="false"/>
                <w:color w:val="000000"/>
                <w:sz w:val="20"/>
              </w:rPr>
              <w:t>
Для специфических процессов переработки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p>
            <w:pPr>
              <w:spacing w:after="20"/>
              <w:ind w:left="20"/>
              <w:jc w:val="both"/>
            </w:pPr>
            <w:r>
              <w:rPr>
                <w:rFonts w:ascii="Times New Roman"/>
                <w:b w:val="false"/>
                <w:i w:val="false"/>
                <w:color w:val="000000"/>
                <w:sz w:val="20"/>
              </w:rPr>
              <w:t>
Для химических превращений в процессах, кроме указанных в подсубпозиции 2712 90 310 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p>
            <w:pPr>
              <w:spacing w:after="20"/>
              <w:ind w:left="20"/>
              <w:jc w:val="both"/>
            </w:pPr>
            <w:r>
              <w:rPr>
                <w:rFonts w:ascii="Times New Roman"/>
                <w:b w:val="false"/>
                <w:i w:val="false"/>
                <w:color w:val="000000"/>
                <w:sz w:val="20"/>
              </w:rPr>
              <w:t>
Для прочих целей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27 12 90 910 0</w:t>
            </w:r>
          </w:p>
          <w:p>
            <w:pPr>
              <w:spacing w:after="20"/>
              <w:ind w:left="20"/>
              <w:jc w:val="both"/>
            </w:pPr>
            <w:r>
              <w:rPr>
                <w:rFonts w:ascii="Times New Roman"/>
                <w:b w:val="false"/>
                <w:i w:val="false"/>
                <w:color w:val="000000"/>
                <w:sz w:val="20"/>
              </w:rPr>
              <w:t>
Смесь 1-алкенов, содержащая 80 мас. % или более 1-алкенов с длиной углеродной цепи 24 атома углерода и более, но не более 28 атомов углерода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p>
            <w:pPr>
              <w:spacing w:after="20"/>
              <w:ind w:left="20"/>
              <w:jc w:val="both"/>
            </w:pPr>
            <w:r>
              <w:rPr>
                <w:rFonts w:ascii="Times New Roman"/>
                <w:b w:val="false"/>
                <w:i w:val="false"/>
                <w:color w:val="000000"/>
                <w:sz w:val="20"/>
              </w:rPr>
              <w:t>
Прочие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p>
            <w:pPr>
              <w:spacing w:after="20"/>
              <w:ind w:left="20"/>
              <w:jc w:val="both"/>
            </w:pPr>
            <w:r>
              <w:rPr>
                <w:rFonts w:ascii="Times New Roman"/>
                <w:b w:val="false"/>
                <w:i w:val="false"/>
                <w:color w:val="000000"/>
                <w:sz w:val="20"/>
              </w:rPr>
              <w:t>
Кокс нефтяной некальцинированный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p>
            <w:pPr>
              <w:spacing w:after="20"/>
              <w:ind w:left="20"/>
              <w:jc w:val="both"/>
            </w:pPr>
            <w:r>
              <w:rPr>
                <w:rFonts w:ascii="Times New Roman"/>
                <w:b w:val="false"/>
                <w:i w:val="false"/>
                <w:color w:val="000000"/>
                <w:sz w:val="20"/>
              </w:rPr>
              <w:t>
Битум нефтяной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p>
            <w:pPr>
              <w:spacing w:after="20"/>
              <w:ind w:left="20"/>
              <w:jc w:val="both"/>
            </w:pPr>
            <w:r>
              <w:rPr>
                <w:rFonts w:ascii="Times New Roman"/>
                <w:b w:val="false"/>
                <w:i w:val="false"/>
                <w:color w:val="000000"/>
                <w:sz w:val="20"/>
              </w:rPr>
              <w:t>
Битум и асфальт природные, асфальтиты и асфальтовые породы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p>
            <w:pPr>
              <w:spacing w:after="20"/>
              <w:ind w:left="20"/>
              <w:jc w:val="both"/>
            </w:pPr>
            <w:r>
              <w:rPr>
                <w:rFonts w:ascii="Times New Roman"/>
                <w:b w:val="false"/>
                <w:i w:val="false"/>
                <w:color w:val="000000"/>
                <w:sz w:val="20"/>
              </w:rPr>
              <w:t>
Бензол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w:t>
            </w:r>
          </w:p>
          <w:p>
            <w:pPr>
              <w:spacing w:after="20"/>
              <w:ind w:left="20"/>
              <w:jc w:val="both"/>
            </w:pPr>
            <w:r>
              <w:rPr>
                <w:rFonts w:ascii="Times New Roman"/>
                <w:b w:val="false"/>
                <w:i w:val="false"/>
                <w:color w:val="000000"/>
                <w:sz w:val="20"/>
              </w:rPr>
              <w:t>
Толуол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sz w:val="20"/>
              </w:rPr>
              <w:t>-ксилол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-ксилол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p>
            <w:pPr>
              <w:spacing w:after="20"/>
              <w:ind w:left="20"/>
              <w:jc w:val="both"/>
            </w:pPr>
            <w:r>
              <w:rPr>
                <w:rFonts w:ascii="Times New Roman"/>
                <w:b w:val="false"/>
                <w:i w:val="false"/>
                <w:color w:val="000000"/>
                <w:sz w:val="20"/>
              </w:rPr>
              <w:t>
Бутан-1-ол (спирт н-бутиловый)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3104, 3105</w:t>
            </w:r>
          </w:p>
          <w:p>
            <w:pPr>
              <w:spacing w:after="20"/>
              <w:ind w:left="20"/>
              <w:jc w:val="both"/>
            </w:pPr>
            <w:r>
              <w:rPr>
                <w:rFonts w:ascii="Times New Roman"/>
                <w:b w:val="false"/>
                <w:i w:val="false"/>
                <w:color w:val="000000"/>
                <w:sz w:val="20"/>
              </w:rPr>
              <w:t>
Удобрения минеральные или химические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3901, 3902</w:t>
            </w:r>
          </w:p>
          <w:p>
            <w:pPr>
              <w:spacing w:after="20"/>
              <w:ind w:left="20"/>
              <w:jc w:val="both"/>
            </w:pPr>
            <w:r>
              <w:rPr>
                <w:rFonts w:ascii="Times New Roman"/>
                <w:b w:val="false"/>
                <w:i w:val="false"/>
                <w:color w:val="000000"/>
                <w:sz w:val="20"/>
              </w:rPr>
              <w:t>
Полимеры этилена, пропилена или прочих олефинов в первичных формах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w:t>
            </w:r>
          </w:p>
          <w:p>
            <w:pPr>
              <w:spacing w:after="20"/>
              <w:ind w:left="20"/>
              <w:jc w:val="both"/>
            </w:pPr>
            <w:r>
              <w:rPr>
                <w:rFonts w:ascii="Times New Roman"/>
                <w:b w:val="false"/>
                <w:i w:val="false"/>
                <w:color w:val="000000"/>
                <w:sz w:val="20"/>
              </w:rPr>
              <w:t>
Необработанные шкуры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4104, 4105, 4107</w:t>
            </w:r>
          </w:p>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из шкур овец или шкурок ягнят; кожа, дополнительно обработанная после дубления или в виде кожевенного краста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90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p>
            <w:pPr>
              <w:spacing w:after="20"/>
              <w:ind w:left="20"/>
              <w:jc w:val="both"/>
            </w:pPr>
            <w:r>
              <w:rPr>
                <w:rFonts w:ascii="Times New Roman"/>
                <w:b w:val="false"/>
                <w:i w:val="false"/>
                <w:color w:val="000000"/>
                <w:sz w:val="20"/>
              </w:rPr>
              <w:t>
Древесина топливная в виде бревен, поленьев, сучьев, вязанок хвороста или в аналогичных видах; щепа или стружка древесная; опилки и древесные отходы и скрап, неагломерированные или агломерированные в виде бревен, брикетов, гранул или в аналогичных видах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 из древесины прочих видов (иных, чем хвойных и тропических пород)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4410, 4412, 4413, 4418, 4421 Пиломатериалы в виде профилированного погонажа, плиты древесно-стружечные и древесно-волокнистые, фанера клееная, древесина прессованная в виде блоков, плит, брусьев или профилированных форм, изделия столярные и плотницкие, деревянные, строительные, изделия деревянные прочие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p>
            <w:pPr>
              <w:spacing w:after="20"/>
              <w:ind w:left="20"/>
              <w:jc w:val="both"/>
            </w:pPr>
            <w:r>
              <w:rPr>
                <w:rFonts w:ascii="Times New Roman"/>
                <w:b w:val="false"/>
                <w:i w:val="false"/>
                <w:color w:val="000000"/>
                <w:sz w:val="20"/>
              </w:rPr>
              <w:t>
Древесная масса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p>
            <w:pPr>
              <w:spacing w:after="20"/>
              <w:ind w:left="20"/>
              <w:jc w:val="both"/>
            </w:pPr>
            <w:r>
              <w:rPr>
                <w:rFonts w:ascii="Times New Roman"/>
                <w:b w:val="false"/>
                <w:i w:val="false"/>
                <w:color w:val="000000"/>
                <w:sz w:val="20"/>
              </w:rPr>
              <w:t>
Полубеленая или беленая из хвойных пород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40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p>
            <w:pPr>
              <w:spacing w:after="20"/>
              <w:ind w:left="20"/>
              <w:jc w:val="both"/>
            </w:pPr>
            <w:r>
              <w:rPr>
                <w:rFonts w:ascii="Times New Roman"/>
                <w:b w:val="false"/>
                <w:i w:val="false"/>
                <w:color w:val="000000"/>
                <w:sz w:val="20"/>
              </w:rPr>
              <w:t>
Целлюлоза древесная, сульфитная, кроме растворимых сортов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w:t>
            </w:r>
          </w:p>
          <w:p>
            <w:pPr>
              <w:spacing w:after="20"/>
              <w:ind w:left="20"/>
              <w:jc w:val="both"/>
            </w:pPr>
            <w:r>
              <w:rPr>
                <w:rFonts w:ascii="Times New Roman"/>
                <w:b w:val="false"/>
                <w:i w:val="false"/>
                <w:color w:val="000000"/>
                <w:sz w:val="20"/>
              </w:rPr>
              <w:t>
Полубеленая или беленая из хвойных пород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15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4706, 4707</w:t>
            </w:r>
          </w:p>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p>
          <w:p>
            <w:pPr>
              <w:spacing w:after="20"/>
              <w:ind w:left="20"/>
              <w:jc w:val="both"/>
            </w:pPr>
            <w:r>
              <w:rPr>
                <w:rFonts w:ascii="Times New Roman"/>
                <w:b w:val="false"/>
                <w:i w:val="false"/>
                <w:color w:val="000000"/>
                <w:sz w:val="20"/>
              </w:rPr>
              <w:t>
регенерируемые бумаги или картон (макулатура и отходы)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p>
            <w:pPr>
              <w:spacing w:after="20"/>
              <w:ind w:left="20"/>
              <w:jc w:val="both"/>
            </w:pPr>
            <w:r>
              <w:rPr>
                <w:rFonts w:ascii="Times New Roman"/>
                <w:b w:val="false"/>
                <w:i w:val="false"/>
                <w:color w:val="000000"/>
                <w:sz w:val="20"/>
              </w:rPr>
              <w:t>
Бумага газетная в рулонах или листах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4802, 4804, 4805, 4808, 4811, 4814, 4817, 4818, 4819, 4820, 4823</w:t>
            </w:r>
          </w:p>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7102, 7103, 7104, 7105, 7107, 7109, 7110, 7111, 7112</w:t>
            </w:r>
          </w:p>
          <w:p>
            <w:pPr>
              <w:spacing w:after="20"/>
              <w:ind w:left="20"/>
              <w:jc w:val="both"/>
            </w:pPr>
            <w:r>
              <w:rPr>
                <w:rFonts w:ascii="Times New Roman"/>
                <w:b w:val="false"/>
                <w:i w:val="false"/>
                <w:color w:val="000000"/>
                <w:sz w:val="20"/>
              </w:rPr>
              <w:t>
Драгоценные или полудрагоценные камни, драгоценные металлы, металлы, плакированные драгоценными металлами, и изделия из них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7204,7302 10 900 0</w:t>
            </w:r>
          </w:p>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 использованные рельсы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7401, 7402, 7403</w:t>
            </w:r>
          </w:p>
          <w:p>
            <w:pPr>
              <w:spacing w:after="20"/>
              <w:ind w:left="20"/>
              <w:jc w:val="both"/>
            </w:pPr>
            <w:r>
              <w:rPr>
                <w:rFonts w:ascii="Times New Roman"/>
                <w:b w:val="false"/>
                <w:i w:val="false"/>
                <w:color w:val="000000"/>
                <w:sz w:val="20"/>
              </w:rPr>
              <w:t>
Штейн медный; медь цементационная (медь осажденная), медь нерафинированная; медные аноды для электролитического рафинирования, медь рафинированная и сплавы медные необработанные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p>
            <w:pPr>
              <w:spacing w:after="20"/>
              <w:ind w:left="20"/>
              <w:jc w:val="both"/>
            </w:pPr>
            <w:r>
              <w:rPr>
                <w:rFonts w:ascii="Times New Roman"/>
                <w:b w:val="false"/>
                <w:i w:val="false"/>
                <w:color w:val="000000"/>
                <w:sz w:val="20"/>
              </w:rPr>
              <w:t>
Отходы и лом медные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но не менее 420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p>
            <w:pPr>
              <w:spacing w:after="20"/>
              <w:ind w:left="20"/>
              <w:jc w:val="both"/>
            </w:pPr>
            <w:r>
              <w:rPr>
                <w:rFonts w:ascii="Times New Roman"/>
                <w:b w:val="false"/>
                <w:i w:val="false"/>
                <w:color w:val="000000"/>
                <w:sz w:val="20"/>
              </w:rPr>
              <w:t>
Лигатуры на основе меди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7501, 7502</w:t>
            </w:r>
          </w:p>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 никель необработанный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Российской Федерации</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p>
            <w:pPr>
              <w:spacing w:after="20"/>
              <w:ind w:left="20"/>
              <w:jc w:val="both"/>
            </w:pPr>
            <w:r>
              <w:rPr>
                <w:rFonts w:ascii="Times New Roman"/>
                <w:b w:val="false"/>
                <w:i w:val="false"/>
                <w:color w:val="000000"/>
                <w:sz w:val="20"/>
              </w:rPr>
              <w:t>
Отходы и лом никелевые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720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Алюминий необработанный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p>
            <w:pPr>
              <w:spacing w:after="20"/>
              <w:ind w:left="20"/>
              <w:jc w:val="both"/>
            </w:pPr>
            <w:r>
              <w:rPr>
                <w:rFonts w:ascii="Times New Roman"/>
                <w:b w:val="false"/>
                <w:i w:val="false"/>
                <w:color w:val="000000"/>
                <w:sz w:val="20"/>
              </w:rPr>
              <w:t>
Отходы и лом алюминиевые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но не менее 380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p>
            <w:pPr>
              <w:spacing w:after="20"/>
              <w:ind w:left="20"/>
              <w:jc w:val="both"/>
            </w:pPr>
            <w:r>
              <w:rPr>
                <w:rFonts w:ascii="Times New Roman"/>
                <w:b w:val="false"/>
                <w:i w:val="false"/>
                <w:color w:val="000000"/>
                <w:sz w:val="20"/>
              </w:rPr>
              <w:t>
Отходы и лом свинцовые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105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p>
            <w:pPr>
              <w:spacing w:after="20"/>
              <w:ind w:left="20"/>
              <w:jc w:val="both"/>
            </w:pPr>
            <w:r>
              <w:rPr>
                <w:rFonts w:ascii="Times New Roman"/>
                <w:b w:val="false"/>
                <w:i w:val="false"/>
                <w:color w:val="000000"/>
                <w:sz w:val="20"/>
              </w:rPr>
              <w:t>
Цинк необработанный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p>
            <w:pPr>
              <w:spacing w:after="20"/>
              <w:ind w:left="20"/>
              <w:jc w:val="both"/>
            </w:pPr>
            <w:r>
              <w:rPr>
                <w:rFonts w:ascii="Times New Roman"/>
                <w:b w:val="false"/>
                <w:i w:val="false"/>
                <w:color w:val="000000"/>
                <w:sz w:val="20"/>
              </w:rPr>
              <w:t>
Отходы и лом цинковые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180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8001, 8002</w:t>
            </w:r>
          </w:p>
          <w:p>
            <w:pPr>
              <w:spacing w:after="20"/>
              <w:ind w:left="20"/>
              <w:jc w:val="both"/>
            </w:pPr>
            <w:r>
              <w:rPr>
                <w:rFonts w:ascii="Times New Roman"/>
                <w:b w:val="false"/>
                <w:i w:val="false"/>
                <w:color w:val="000000"/>
                <w:sz w:val="20"/>
              </w:rPr>
              <w:t>
Олово необработанное; отходы и лом оловянные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8101 94, 8101 97, 8102 94, 8102 97, 8103 20, 8103 30</w:t>
            </w:r>
          </w:p>
          <w:p>
            <w:pPr>
              <w:spacing w:after="20"/>
              <w:ind w:left="20"/>
              <w:jc w:val="both"/>
            </w:pPr>
            <w:r>
              <w:rPr>
                <w:rFonts w:ascii="Times New Roman"/>
                <w:b w:val="false"/>
                <w:i w:val="false"/>
                <w:color w:val="000000"/>
                <w:sz w:val="20"/>
              </w:rPr>
              <w:t>
Вольфрам необработанный, отходы и лом вольфрама; молибден необработанный, отходы и лом молибдена; тантал необработанный, отходы и лом тантала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p>
            <w:pPr>
              <w:spacing w:after="20"/>
              <w:ind w:left="20"/>
              <w:jc w:val="both"/>
            </w:pPr>
            <w:r>
              <w:rPr>
                <w:rFonts w:ascii="Times New Roman"/>
                <w:b w:val="false"/>
                <w:i w:val="false"/>
                <w:color w:val="000000"/>
                <w:sz w:val="20"/>
              </w:rPr>
              <w:t>
Отходы и лом кобальта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1 200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8106, 8107</w:t>
            </w:r>
          </w:p>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кадмий и изделия из него, включая отходы и лом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w:t>
            </w:r>
          </w:p>
          <w:p>
            <w:pPr>
              <w:spacing w:after="20"/>
              <w:ind w:left="20"/>
              <w:jc w:val="both"/>
            </w:pPr>
            <w:r>
              <w:rPr>
                <w:rFonts w:ascii="Times New Roman"/>
                <w:b w:val="false"/>
                <w:i w:val="false"/>
                <w:color w:val="000000"/>
                <w:sz w:val="20"/>
              </w:rPr>
              <w:t>
Титан необработанный, порошки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w:t>
            </w:r>
          </w:p>
          <w:p>
            <w:pPr>
              <w:spacing w:after="20"/>
              <w:ind w:left="20"/>
              <w:jc w:val="both"/>
            </w:pPr>
            <w:r>
              <w:rPr>
                <w:rFonts w:ascii="Times New Roman"/>
                <w:b w:val="false"/>
                <w:i w:val="false"/>
                <w:color w:val="000000"/>
                <w:sz w:val="20"/>
              </w:rPr>
              <w:t>
Отходы и лом титановые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225 евро за 1 000 кг</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8109 30, 8110 20, 8111 00, 8112 13, 8112 21, 8112 22, 8112 29, 81 12 92 200 1, 8112 92 200 9, 8112 52</w:t>
            </w:r>
          </w:p>
          <w:p>
            <w:pPr>
              <w:spacing w:after="20"/>
              <w:ind w:left="20"/>
              <w:jc w:val="both"/>
            </w:pPr>
            <w:r>
              <w:rPr>
                <w:rFonts w:ascii="Times New Roman"/>
                <w:b w:val="false"/>
                <w:i w:val="false"/>
                <w:color w:val="000000"/>
                <w:sz w:val="20"/>
              </w:rPr>
              <w:t>
Отходы и лом циркония; сурьмы; марганец и изделия из него, включая отходы и лом; отходы и лом бериллия; хром; отходы и лом германия; отходы и лом ванадия; отходы и лом таллия; отходы и лом ниобия (Колумбия), рения, галлия, индия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оси, колеса и их части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1 000 кг</w:t>
            </w: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Украина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8190"/>
      </w:tblGrid>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w:t>
            </w:r>
          </w:p>
          <w:p>
            <w:pPr>
              <w:spacing w:after="20"/>
              <w:ind w:left="20"/>
              <w:jc w:val="both"/>
            </w:pPr>
            <w:r>
              <w:rPr>
                <w:rFonts w:ascii="Times New Roman"/>
                <w:b w:val="false"/>
                <w:i w:val="false"/>
                <w:color w:val="000000"/>
                <w:sz w:val="20"/>
              </w:rPr>
              <w:t>
Наименование позиции</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2007 года ставка пошлины (16 %) ежегодно уменьшается на 1 процентный пункт до значения 10 %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7202 99 80 00</w:t>
            </w:r>
          </w:p>
          <w:p>
            <w:pPr>
              <w:spacing w:after="20"/>
              <w:ind w:left="20"/>
              <w:jc w:val="both"/>
            </w:pPr>
            <w:r>
              <w:rPr>
                <w:rFonts w:ascii="Times New Roman"/>
                <w:b w:val="false"/>
                <w:i w:val="false"/>
                <w:color w:val="000000"/>
                <w:sz w:val="20"/>
              </w:rPr>
              <w:t>
Феррохромникель и другие ферросплавы</w:t>
            </w:r>
          </w:p>
        </w:tc>
        <w:tc>
          <w:tcPr>
            <w:tcW w:w="8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(экспортной) пошлины в процентах таможенной стоимости в соответствии с годом членства Украины в ВТО:</w:t>
            </w:r>
          </w:p>
          <w:p>
            <w:pPr>
              <w:spacing w:after="20"/>
              <w:ind w:left="20"/>
              <w:jc w:val="both"/>
            </w:pPr>
            <w:r>
              <w:rPr>
                <w:rFonts w:ascii="Times New Roman"/>
                <w:b w:val="false"/>
                <w:i w:val="false"/>
                <w:color w:val="000000"/>
                <w:sz w:val="20"/>
              </w:rPr>
              <w:t>
первый - 30 %,</w:t>
            </w:r>
          </w:p>
          <w:p>
            <w:pPr>
              <w:spacing w:after="20"/>
              <w:ind w:left="20"/>
              <w:jc w:val="both"/>
            </w:pPr>
            <w:r>
              <w:rPr>
                <w:rFonts w:ascii="Times New Roman"/>
                <w:b w:val="false"/>
                <w:i w:val="false"/>
                <w:color w:val="000000"/>
                <w:sz w:val="20"/>
              </w:rPr>
              <w:t>
второй - 27 %,</w:t>
            </w:r>
          </w:p>
          <w:p>
            <w:pPr>
              <w:spacing w:after="20"/>
              <w:ind w:left="20"/>
              <w:jc w:val="both"/>
            </w:pPr>
            <w:r>
              <w:rPr>
                <w:rFonts w:ascii="Times New Roman"/>
                <w:b w:val="false"/>
                <w:i w:val="false"/>
                <w:color w:val="000000"/>
                <w:sz w:val="20"/>
              </w:rPr>
              <w:t>
третий - 24 %,</w:t>
            </w:r>
          </w:p>
          <w:p>
            <w:pPr>
              <w:spacing w:after="20"/>
              <w:ind w:left="20"/>
              <w:jc w:val="both"/>
            </w:pPr>
            <w:r>
              <w:rPr>
                <w:rFonts w:ascii="Times New Roman"/>
                <w:b w:val="false"/>
                <w:i w:val="false"/>
                <w:color w:val="000000"/>
                <w:sz w:val="20"/>
              </w:rPr>
              <w:t>
четвертый - 24 %,</w:t>
            </w:r>
          </w:p>
          <w:p>
            <w:pPr>
              <w:spacing w:after="20"/>
              <w:ind w:left="20"/>
              <w:jc w:val="both"/>
            </w:pPr>
            <w:r>
              <w:rPr>
                <w:rFonts w:ascii="Times New Roman"/>
                <w:b w:val="false"/>
                <w:i w:val="false"/>
                <w:color w:val="000000"/>
                <w:sz w:val="20"/>
              </w:rPr>
              <w:t>
пятый - 21 %</w:t>
            </w:r>
          </w:p>
          <w:p>
            <w:pPr>
              <w:spacing w:after="20"/>
              <w:ind w:left="20"/>
              <w:jc w:val="both"/>
            </w:pPr>
            <w:r>
              <w:rPr>
                <w:rFonts w:ascii="Times New Roman"/>
                <w:b w:val="false"/>
                <w:i w:val="false"/>
                <w:color w:val="000000"/>
                <w:sz w:val="20"/>
              </w:rPr>
              <w:t>
шестой - 18 %,</w:t>
            </w:r>
          </w:p>
          <w:p>
            <w:pPr>
              <w:spacing w:after="20"/>
              <w:ind w:left="20"/>
              <w:jc w:val="both"/>
            </w:pPr>
            <w:r>
              <w:rPr>
                <w:rFonts w:ascii="Times New Roman"/>
                <w:b w:val="false"/>
                <w:i w:val="false"/>
                <w:color w:val="000000"/>
                <w:sz w:val="20"/>
              </w:rPr>
              <w:t>
седьмой — 15 %</w:t>
            </w:r>
          </w:p>
          <w:p>
            <w:pPr>
              <w:spacing w:after="20"/>
              <w:ind w:left="20"/>
              <w:jc w:val="both"/>
            </w:pPr>
            <w:r>
              <w:rPr>
                <w:rFonts w:ascii="Times New Roman"/>
                <w:b w:val="false"/>
                <w:i w:val="false"/>
                <w:color w:val="000000"/>
                <w:sz w:val="20"/>
              </w:rPr>
              <w:t>
(2010 и 2011 годы - 24 %)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p>
            <w:pPr>
              <w:spacing w:after="20"/>
              <w:ind w:left="20"/>
              <w:jc w:val="both"/>
            </w:pPr>
            <w:r>
              <w:rPr>
                <w:rFonts w:ascii="Times New Roman"/>
                <w:b w:val="false"/>
                <w:i w:val="false"/>
                <w:color w:val="000000"/>
                <w:sz w:val="20"/>
              </w:rPr>
              <w:t>
Отходы и лом легированной стали, нержавеющей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7204 29 00 00</w:t>
            </w:r>
          </w:p>
          <w:p>
            <w:pPr>
              <w:spacing w:after="20"/>
              <w:ind w:left="20"/>
              <w:jc w:val="both"/>
            </w:pPr>
            <w:r>
              <w:rPr>
                <w:rFonts w:ascii="Times New Roman"/>
                <w:b w:val="false"/>
                <w:i w:val="false"/>
                <w:color w:val="000000"/>
                <w:sz w:val="20"/>
              </w:rPr>
              <w:t>
Отходы и лом легированной стали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Отходы в слитках (шихтовые слитки) для переплавки, из легированной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7218 10 00 00</w:t>
            </w:r>
          </w:p>
          <w:p>
            <w:pPr>
              <w:spacing w:after="20"/>
              <w:ind w:left="20"/>
              <w:jc w:val="both"/>
            </w:pPr>
            <w:r>
              <w:rPr>
                <w:rFonts w:ascii="Times New Roman"/>
                <w:b w:val="false"/>
                <w:i w:val="false"/>
                <w:color w:val="000000"/>
                <w:sz w:val="20"/>
              </w:rPr>
              <w:t>
Сталь нержавеющая в виде слитков и других первичных формах</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7401 00 00 00</w:t>
            </w:r>
          </w:p>
          <w:p>
            <w:pPr>
              <w:spacing w:after="20"/>
              <w:ind w:left="20"/>
              <w:jc w:val="both"/>
            </w:pPr>
            <w:r>
              <w:rPr>
                <w:rFonts w:ascii="Times New Roman"/>
                <w:b w:val="false"/>
                <w:i w:val="false"/>
                <w:color w:val="000000"/>
                <w:sz w:val="20"/>
              </w:rPr>
              <w:t>
Штейн медный; медь цементационная (осажденная)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7402 00 00 00</w:t>
            </w:r>
          </w:p>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7403 12 00 00</w:t>
            </w:r>
          </w:p>
          <w:p>
            <w:pPr>
              <w:spacing w:after="20"/>
              <w:ind w:left="20"/>
              <w:jc w:val="both"/>
            </w:pPr>
            <w:r>
              <w:rPr>
                <w:rFonts w:ascii="Times New Roman"/>
                <w:b w:val="false"/>
                <w:i w:val="false"/>
                <w:color w:val="000000"/>
                <w:sz w:val="20"/>
              </w:rPr>
              <w:t>
Литые заготовки для производства проволоки (ваербарсы)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7403 13 00 00</w:t>
            </w:r>
          </w:p>
          <w:p>
            <w:pPr>
              <w:spacing w:after="20"/>
              <w:ind w:left="20"/>
              <w:jc w:val="both"/>
            </w:pPr>
            <w:r>
              <w:rPr>
                <w:rFonts w:ascii="Times New Roman"/>
                <w:b w:val="false"/>
                <w:i w:val="false"/>
                <w:color w:val="000000"/>
                <w:sz w:val="20"/>
              </w:rPr>
              <w:t>
Билеты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7403 19 00 00 </w:t>
            </w:r>
          </w:p>
          <w:p>
            <w:pPr>
              <w:spacing w:after="20"/>
              <w:ind w:left="20"/>
              <w:jc w:val="both"/>
            </w:pPr>
            <w:r>
              <w:rPr>
                <w:rFonts w:ascii="Times New Roman"/>
                <w:b w:val="false"/>
                <w:i w:val="false"/>
                <w:color w:val="000000"/>
                <w:sz w:val="20"/>
              </w:rPr>
              <w:t>
Медь рафинированная другая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7403 21 00 00</w:t>
            </w:r>
          </w:p>
          <w:p>
            <w:pPr>
              <w:spacing w:after="20"/>
              <w:ind w:left="20"/>
              <w:jc w:val="both"/>
            </w:pPr>
            <w:r>
              <w:rPr>
                <w:rFonts w:ascii="Times New Roman"/>
                <w:b w:val="false"/>
                <w:i w:val="false"/>
                <w:color w:val="000000"/>
                <w:sz w:val="20"/>
              </w:rPr>
              <w:t>
Сплавы на основе меди и цинка (латуни)</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0"/>
        <w:gridCol w:w="260"/>
      </w:tblGrid>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7403 22 00 00</w:t>
            </w:r>
          </w:p>
          <w:p>
            <w:pPr>
              <w:spacing w:after="20"/>
              <w:ind w:left="20"/>
              <w:jc w:val="both"/>
            </w:pPr>
            <w:r>
              <w:rPr>
                <w:rFonts w:ascii="Times New Roman"/>
                <w:b w:val="false"/>
                <w:i w:val="false"/>
                <w:color w:val="000000"/>
                <w:sz w:val="20"/>
              </w:rPr>
              <w:t>
Сплавы на основе меди и олова (бронзы)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7403 29 00 00</w:t>
            </w:r>
          </w:p>
          <w:p>
            <w:pPr>
              <w:spacing w:after="20"/>
              <w:ind w:left="20"/>
              <w:jc w:val="both"/>
            </w:pPr>
            <w:r>
              <w:rPr>
                <w:rFonts w:ascii="Times New Roman"/>
                <w:b w:val="false"/>
                <w:i w:val="false"/>
                <w:color w:val="000000"/>
                <w:sz w:val="20"/>
              </w:rPr>
              <w:t>
Другие сплавы из меди (за исключением лигатур товарной позиции 7405)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Отходы и лом меди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 00 Лигатуры на основе меди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p>
            <w:pPr>
              <w:spacing w:after="20"/>
              <w:ind w:left="20"/>
              <w:jc w:val="both"/>
            </w:pPr>
            <w:r>
              <w:rPr>
                <w:rFonts w:ascii="Times New Roman"/>
                <w:b w:val="false"/>
                <w:i w:val="false"/>
                <w:color w:val="000000"/>
                <w:sz w:val="20"/>
              </w:rPr>
              <w:t>
Порошки и чешуйки медные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7415 29 00 00</w:t>
            </w:r>
          </w:p>
          <w:p>
            <w:pPr>
              <w:spacing w:after="20"/>
              <w:ind w:left="20"/>
              <w:jc w:val="both"/>
            </w:pPr>
            <w:r>
              <w:rPr>
                <w:rFonts w:ascii="Times New Roman"/>
                <w:b w:val="false"/>
                <w:i w:val="false"/>
                <w:color w:val="000000"/>
                <w:sz w:val="20"/>
              </w:rPr>
              <w:t>
Другие изделия из меди без резьбы, кроме шайб (включая шайбы пружинящие)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7415 39 00 00</w:t>
            </w:r>
          </w:p>
          <w:p>
            <w:pPr>
              <w:spacing w:after="20"/>
              <w:ind w:left="20"/>
              <w:jc w:val="both"/>
            </w:pPr>
            <w:r>
              <w:rPr>
                <w:rFonts w:ascii="Times New Roman"/>
                <w:b w:val="false"/>
                <w:i w:val="false"/>
                <w:color w:val="000000"/>
                <w:sz w:val="20"/>
              </w:rPr>
              <w:t>
Другие изделия из меди с резьбой (кроме шурупов для дерева, других винтов, болтов и гаек)</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7418 19 90 00</w:t>
            </w:r>
          </w:p>
          <w:p>
            <w:pPr>
              <w:spacing w:after="20"/>
              <w:ind w:left="20"/>
              <w:jc w:val="both"/>
            </w:pPr>
            <w:r>
              <w:rPr>
                <w:rFonts w:ascii="Times New Roman"/>
                <w:b w:val="false"/>
                <w:i w:val="false"/>
                <w:color w:val="000000"/>
                <w:sz w:val="20"/>
              </w:rPr>
              <w:t>
Хозяйственные изделия из меди и их части прочие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p>
            <w:pPr>
              <w:spacing w:after="20"/>
              <w:ind w:left="20"/>
              <w:jc w:val="both"/>
            </w:pPr>
            <w:r>
              <w:rPr>
                <w:rFonts w:ascii="Times New Roman"/>
                <w:b w:val="false"/>
                <w:i w:val="false"/>
                <w:color w:val="000000"/>
                <w:sz w:val="20"/>
              </w:rPr>
              <w:t>
Другие изделия медные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7419 99 10 00</w:t>
            </w:r>
          </w:p>
          <w:p>
            <w:pPr>
              <w:spacing w:after="20"/>
              <w:ind w:left="20"/>
              <w:jc w:val="both"/>
            </w:pPr>
            <w:r>
              <w:rPr>
                <w:rFonts w:ascii="Times New Roman"/>
                <w:b w:val="false"/>
                <w:i w:val="false"/>
                <w:color w:val="000000"/>
                <w:sz w:val="20"/>
              </w:rPr>
              <w:t>
Ткань (включая бесконечную ленту), решетки и сетки из медной проволоки с размером поперечного сечения, не превышающим 6 мм; просечно-вытяжной лист медный Решетки и сетки из медной проволоки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p>
            <w:pPr>
              <w:spacing w:after="20"/>
              <w:ind w:left="20"/>
              <w:jc w:val="both"/>
            </w:pPr>
            <w:r>
              <w:rPr>
                <w:rFonts w:ascii="Times New Roman"/>
                <w:b w:val="false"/>
                <w:i w:val="false"/>
                <w:color w:val="000000"/>
                <w:sz w:val="20"/>
              </w:rPr>
              <w:t>
Отходы и лом никеля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Отходы и лом алюминиевые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7802 00 00 00</w:t>
            </w:r>
          </w:p>
          <w:p>
            <w:pPr>
              <w:spacing w:after="20"/>
              <w:ind w:left="20"/>
              <w:jc w:val="both"/>
            </w:pPr>
            <w:r>
              <w:rPr>
                <w:rFonts w:ascii="Times New Roman"/>
                <w:b w:val="false"/>
                <w:i w:val="false"/>
                <w:color w:val="000000"/>
                <w:sz w:val="20"/>
              </w:rPr>
              <w:t>
Отходы и лом свинца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7902 00 00 00</w:t>
            </w:r>
          </w:p>
          <w:p>
            <w:pPr>
              <w:spacing w:after="20"/>
              <w:ind w:left="20"/>
              <w:jc w:val="both"/>
            </w:pPr>
            <w:r>
              <w:rPr>
                <w:rFonts w:ascii="Times New Roman"/>
                <w:b w:val="false"/>
                <w:i w:val="false"/>
                <w:color w:val="000000"/>
                <w:sz w:val="20"/>
              </w:rPr>
              <w:t>
Отходы и лом цинка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8002 00 00 00</w:t>
            </w:r>
          </w:p>
          <w:p>
            <w:pPr>
              <w:spacing w:after="20"/>
              <w:ind w:left="20"/>
              <w:jc w:val="both"/>
            </w:pPr>
            <w:r>
              <w:rPr>
                <w:rFonts w:ascii="Times New Roman"/>
                <w:b w:val="false"/>
                <w:i w:val="false"/>
                <w:color w:val="000000"/>
                <w:sz w:val="20"/>
              </w:rPr>
              <w:t>
Отходы и лом олова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4"/>
        <w:gridCol w:w="226"/>
      </w:tblGrid>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8101 97 00 00</w:t>
            </w:r>
          </w:p>
          <w:p>
            <w:pPr>
              <w:spacing w:after="20"/>
              <w:ind w:left="20"/>
              <w:jc w:val="both"/>
            </w:pPr>
            <w:r>
              <w:rPr>
                <w:rFonts w:ascii="Times New Roman"/>
                <w:b w:val="false"/>
                <w:i w:val="false"/>
                <w:color w:val="000000"/>
                <w:sz w:val="20"/>
              </w:rPr>
              <w:t>
Отходы и лом вольфрама</w:t>
            </w:r>
          </w:p>
        </w:tc>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8105 30 00 00</w:t>
            </w:r>
          </w:p>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кобальта, включая отходы и лом: штейн кобальтовый и прочие промежуточные продукты металлургии кобальта; кобальт необработанный; отходы и лом; порошки: отходы и лом</w:t>
            </w:r>
          </w:p>
        </w:tc>
        <w:tc>
          <w:tcPr>
            <w:tcW w:w="0" w:type="auto"/>
            <w:vMerge/>
            <w:tcBorders>
              <w:top w:val="nil"/>
              <w:left w:val="single" w:color="cfcfcf" w:sz="5"/>
              <w:bottom w:val="single" w:color="cfcfcf" w:sz="5"/>
              <w:right w:val="single" w:color="cfcfcf" w:sz="5"/>
            </w:tcBorders>
          </w:tcP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 00 Отходы и лом титана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8113 00 40 00</w:t>
            </w:r>
          </w:p>
          <w:p>
            <w:pPr>
              <w:spacing w:after="20"/>
              <w:ind w:left="20"/>
              <w:jc w:val="both"/>
            </w:pPr>
            <w:r>
              <w:rPr>
                <w:rFonts w:ascii="Times New Roman"/>
                <w:b w:val="false"/>
                <w:i w:val="false"/>
                <w:color w:val="000000"/>
                <w:sz w:val="20"/>
              </w:rPr>
              <w:t>
Металлокерамика и изделия из металлокерамики, включая отходы и лом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 Республика Узбекистан не применяет таможенные пошлины в отношении экспорта товаров, предназначенных для таможенных территорий Республики Армения и Республики Молдова.</w:t>
      </w:r>
    </w:p>
    <w:bookmarkEnd w:id="27"/>
    <w:p>
      <w:pPr>
        <w:spacing w:after="0"/>
        <w:ind w:left="0"/>
        <w:jc w:val="both"/>
      </w:pPr>
      <w:r>
        <w:rPr>
          <w:rFonts w:ascii="Times New Roman"/>
          <w:b w:val="false"/>
          <w:i w:val="false"/>
          <w:color w:val="000000"/>
          <w:sz w:val="28"/>
        </w:rPr>
        <w:t>
      Республика Узбекистан оставляет за собой право применять таможенные пошлины на ограниченный круг товаров на основе взаимности при экспорте в Республику Беларусь, Республику Казахстан, Кыргызскую Республику. Российскую Федерацию, Республику Таджикистан, Украину.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Протоколу о применении Договора</w:t>
            </w:r>
            <w:r>
              <w:br/>
            </w:r>
            <w:r>
              <w:rPr>
                <w:rFonts w:ascii="Times New Roman"/>
                <w:b w:val="false"/>
                <w:i w:val="false"/>
                <w:color w:val="000000"/>
                <w:sz w:val="20"/>
              </w:rPr>
              <w:t>о зоне свободной торговли</w:t>
            </w:r>
            <w:r>
              <w:br/>
            </w:r>
            <w:r>
              <w:rPr>
                <w:rFonts w:ascii="Times New Roman"/>
                <w:b w:val="false"/>
                <w:i w:val="false"/>
                <w:color w:val="000000"/>
                <w:sz w:val="20"/>
              </w:rPr>
              <w:t>от 18 октября 2011 года</w:t>
            </w:r>
            <w:r>
              <w:br/>
            </w:r>
            <w:r>
              <w:rPr>
                <w:rFonts w:ascii="Times New Roman"/>
                <w:b w:val="false"/>
                <w:i w:val="false"/>
                <w:color w:val="000000"/>
                <w:sz w:val="20"/>
              </w:rPr>
              <w:t>между его Сторонами и</w:t>
            </w:r>
            <w:r>
              <w:br/>
            </w:r>
            <w:r>
              <w:rPr>
                <w:rFonts w:ascii="Times New Roman"/>
                <w:b w:val="false"/>
                <w:i w:val="false"/>
                <w:color w:val="000000"/>
                <w:sz w:val="20"/>
              </w:rPr>
              <w:t>Республикой Узбекистан</w:t>
            </w:r>
          </w:p>
        </w:tc>
      </w:tr>
    </w:tbl>
    <w:bookmarkStart w:name="z32" w:id="28"/>
    <w:p>
      <w:pPr>
        <w:spacing w:after="0"/>
        <w:ind w:left="0"/>
        <w:jc w:val="left"/>
      </w:pPr>
      <w:r>
        <w:rPr>
          <w:rFonts w:ascii="Times New Roman"/>
          <w:b/>
          <w:i w:val="false"/>
          <w:color w:val="000000"/>
        </w:rPr>
        <w:t xml:space="preserve">  Запреты и количественные ограничения (квотирование),</w:t>
      </w:r>
      <w:r>
        <w:br/>
      </w:r>
      <w:r>
        <w:rPr>
          <w:rFonts w:ascii="Times New Roman"/>
          <w:b/>
          <w:i w:val="false"/>
          <w:color w:val="000000"/>
        </w:rPr>
        <w:t>подлежащие отмене в соответствии со статьей 3 Договора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3045"/>
        <w:gridCol w:w="46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Кыргызская Республика</w:t>
            </w:r>
          </w:p>
          <w:p>
            <w:pPr>
              <w:spacing w:after="20"/>
              <w:ind w:left="20"/>
              <w:jc w:val="both"/>
            </w:pPr>
            <w:r>
              <w:rPr>
                <w:rFonts w:ascii="Times New Roman"/>
                <w:b w:val="false"/>
                <w:i w:val="false"/>
                <w:color w:val="000000"/>
                <w:sz w:val="20"/>
              </w:rPr>
              <w:t>
Квотирование и запреты импорта/экспорта</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водка и водка особая, ликеро-водочные изделия, виноматериалы, вина, игристые вина, шампанское, винные напитки, коньяк, бренди, кальвадос, пиво, прочие крепкие алкогольные напитки, прочие слабые алькогольные напитки (коды ТН ВЭД 2203-2208)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Квотирование импорта алкогольной продукции, включая пиво, за исключением импорта коньячного спирта и виноматериалов, предназначенных для производства коньяка и шампанского.</w:t>
            </w:r>
          </w:p>
          <w:p>
            <w:pPr>
              <w:spacing w:after="20"/>
              <w:ind w:left="20"/>
              <w:jc w:val="both"/>
            </w:pPr>
            <w:r>
              <w:rPr>
                <w:rFonts w:ascii="Times New Roman"/>
                <w:b w:val="false"/>
                <w:i w:val="false"/>
                <w:color w:val="000000"/>
                <w:sz w:val="20"/>
              </w:rPr>
              <w:t>
Закон Кыргызской Республики от 13 октября 2009 года № 269 "О государственном регулировании производства и оборота этилового спирта и алкогольной продукции".</w:t>
            </w:r>
          </w:p>
          <w:p>
            <w:pPr>
              <w:spacing w:after="20"/>
              <w:ind w:left="20"/>
              <w:jc w:val="both"/>
            </w:pPr>
            <w:r>
              <w:rPr>
                <w:rFonts w:ascii="Times New Roman"/>
                <w:b w:val="false"/>
                <w:i w:val="false"/>
                <w:color w:val="000000"/>
                <w:sz w:val="20"/>
              </w:rPr>
              <w:t>
Распространяется на импорт алкогольной продукции из стран, не являющихся членами ВТО</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квот и порядок квотирования установлены постановлением Правительства Кыргызской Республики от 5 апреля 2004 года№   27 "Об утверждении Положения о порядке квотирования ввоза в Кыргызскую Республику алкогольной продукции и определения импортной квоты" Дата отмены -1 января 2015 года </w:t>
            </w:r>
          </w:p>
        </w:tc>
      </w:tr>
    </w:tbl>
    <w:bookmarkStart w:name="z33" w:id="29"/>
    <w:p>
      <w:pPr>
        <w:spacing w:after="0"/>
        <w:ind w:left="0"/>
        <w:jc w:val="left"/>
      </w:pPr>
      <w:r>
        <w:rPr>
          <w:rFonts w:ascii="Times New Roman"/>
          <w:b/>
          <w:i w:val="false"/>
          <w:color w:val="000000"/>
        </w:rPr>
        <w:t xml:space="preserve">   Республика Узбекистан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580"/>
        <w:gridCol w:w="6448"/>
        <w:gridCol w:w="276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(скот, птица)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0101-0105, 0106 19 100 00, 0106 39 100 00</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Республики Узбекистан в ВТО или 31 декабря 2020 года, в зависимости от того, какая из этих дат наступит ранее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0201-0210</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пшеница, рожь, ячмень, овес, рис, кукуруза, гречиха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крупа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00-1106</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масла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1512 (кроме технических 1512 11 100 0, 1512 21 100 0), 1516</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1701-1702</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(кроме мучных кондитерских изделий, пирожных, печенья собственного производства)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Кожевенное сырье (включая нестандартное), пушно-меховое сырье, в том числе каракулевое (включая нестандартное)</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4101-4103, 4301-1302</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размотки. Шелк-сырец (некрученый). Отходы шелковые (включая коконы, не пригодные для размотки, отходы коконной нити и разрыхленные отходы)</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p>
            <w:pPr>
              <w:spacing w:after="20"/>
              <w:ind w:left="20"/>
              <w:jc w:val="both"/>
            </w:pPr>
            <w:r>
              <w:rPr>
                <w:rFonts w:ascii="Times New Roman"/>
                <w:b w:val="false"/>
                <w:i w:val="false"/>
                <w:color w:val="000000"/>
                <w:sz w:val="20"/>
              </w:rPr>
              <w:t>
5002 00 000 0</w:t>
            </w:r>
          </w:p>
          <w:p>
            <w:pPr>
              <w:spacing w:after="20"/>
              <w:ind w:left="20"/>
              <w:jc w:val="both"/>
            </w:pPr>
            <w:r>
              <w:rPr>
                <w:rFonts w:ascii="Times New Roman"/>
                <w:b w:val="false"/>
                <w:i w:val="false"/>
                <w:color w:val="000000"/>
                <w:sz w:val="20"/>
              </w:rPr>
              <w:t>
5003 00 000 0</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цветных металлов</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7802 00 000 0,</w:t>
            </w:r>
          </w:p>
          <w:p>
            <w:pPr>
              <w:spacing w:after="20"/>
              <w:ind w:left="20"/>
              <w:jc w:val="both"/>
            </w:pPr>
            <w:r>
              <w:rPr>
                <w:rFonts w:ascii="Times New Roman"/>
                <w:b w:val="false"/>
                <w:i w:val="false"/>
                <w:color w:val="000000"/>
                <w:sz w:val="20"/>
              </w:rPr>
              <w:t>
7902 00 000 0,</w:t>
            </w:r>
          </w:p>
          <w:p>
            <w:pPr>
              <w:spacing w:after="20"/>
              <w:ind w:left="20"/>
              <w:jc w:val="both"/>
            </w:pPr>
            <w:r>
              <w:rPr>
                <w:rFonts w:ascii="Times New Roman"/>
                <w:b w:val="false"/>
                <w:i w:val="false"/>
                <w:color w:val="000000"/>
                <w:sz w:val="20"/>
              </w:rPr>
              <w:t>
8002 00 000 0.</w:t>
            </w:r>
          </w:p>
          <w:p>
            <w:pPr>
              <w:spacing w:after="20"/>
              <w:ind w:left="20"/>
              <w:jc w:val="both"/>
            </w:pPr>
            <w:r>
              <w:rPr>
                <w:rFonts w:ascii="Times New Roman"/>
                <w:b w:val="false"/>
                <w:i w:val="false"/>
                <w:color w:val="000000"/>
                <w:sz w:val="20"/>
              </w:rPr>
              <w:t>
8101 97 000 0,</w:t>
            </w:r>
          </w:p>
          <w:p>
            <w:pPr>
              <w:spacing w:after="20"/>
              <w:ind w:left="20"/>
              <w:jc w:val="both"/>
            </w:pPr>
            <w:r>
              <w:rPr>
                <w:rFonts w:ascii="Times New Roman"/>
                <w:b w:val="false"/>
                <w:i w:val="false"/>
                <w:color w:val="000000"/>
                <w:sz w:val="20"/>
              </w:rPr>
              <w:t>
8102 97 000 0.</w:t>
            </w:r>
          </w:p>
          <w:p>
            <w:pPr>
              <w:spacing w:after="20"/>
              <w:ind w:left="20"/>
              <w:jc w:val="both"/>
            </w:pPr>
            <w:r>
              <w:rPr>
                <w:rFonts w:ascii="Times New Roman"/>
                <w:b w:val="false"/>
                <w:i w:val="false"/>
                <w:color w:val="000000"/>
                <w:sz w:val="20"/>
              </w:rPr>
              <w:t>
8103 30 000 0,</w:t>
            </w:r>
          </w:p>
          <w:p>
            <w:pPr>
              <w:spacing w:after="20"/>
              <w:ind w:left="20"/>
              <w:jc w:val="both"/>
            </w:pPr>
            <w:r>
              <w:rPr>
                <w:rFonts w:ascii="Times New Roman"/>
                <w:b w:val="false"/>
                <w:i w:val="false"/>
                <w:color w:val="000000"/>
                <w:sz w:val="20"/>
              </w:rPr>
              <w:t>
8104 20 000 0,</w:t>
            </w:r>
          </w:p>
          <w:p>
            <w:pPr>
              <w:spacing w:after="20"/>
              <w:ind w:left="20"/>
              <w:jc w:val="both"/>
            </w:pPr>
            <w:r>
              <w:rPr>
                <w:rFonts w:ascii="Times New Roman"/>
                <w:b w:val="false"/>
                <w:i w:val="false"/>
                <w:color w:val="000000"/>
                <w:sz w:val="20"/>
              </w:rPr>
              <w:t>
8105 30 000 0,</w:t>
            </w:r>
          </w:p>
          <w:p>
            <w:pPr>
              <w:spacing w:after="20"/>
              <w:ind w:left="20"/>
              <w:jc w:val="both"/>
            </w:pPr>
            <w:r>
              <w:rPr>
                <w:rFonts w:ascii="Times New Roman"/>
                <w:b w:val="false"/>
                <w:i w:val="false"/>
                <w:color w:val="000000"/>
                <w:sz w:val="20"/>
              </w:rPr>
              <w:t>
8106 00 100 0,</w:t>
            </w:r>
          </w:p>
          <w:p>
            <w:pPr>
              <w:spacing w:after="20"/>
              <w:ind w:left="20"/>
              <w:jc w:val="both"/>
            </w:pPr>
            <w:r>
              <w:rPr>
                <w:rFonts w:ascii="Times New Roman"/>
                <w:b w:val="false"/>
                <w:i w:val="false"/>
                <w:color w:val="000000"/>
                <w:sz w:val="20"/>
              </w:rPr>
              <w:t>
8107 30 000 0,</w:t>
            </w:r>
          </w:p>
          <w:p>
            <w:pPr>
              <w:spacing w:after="20"/>
              <w:ind w:left="20"/>
              <w:jc w:val="both"/>
            </w:pPr>
            <w:r>
              <w:rPr>
                <w:rFonts w:ascii="Times New Roman"/>
                <w:b w:val="false"/>
                <w:i w:val="false"/>
                <w:color w:val="000000"/>
                <w:sz w:val="20"/>
              </w:rPr>
              <w:t>
8108 30 000 0,</w:t>
            </w:r>
          </w:p>
          <w:p>
            <w:pPr>
              <w:spacing w:after="20"/>
              <w:ind w:left="20"/>
              <w:jc w:val="both"/>
            </w:pPr>
            <w:r>
              <w:rPr>
                <w:rFonts w:ascii="Times New Roman"/>
                <w:b w:val="false"/>
                <w:i w:val="false"/>
                <w:color w:val="000000"/>
                <w:sz w:val="20"/>
              </w:rPr>
              <w:t>
8109 30 000 0,</w:t>
            </w:r>
          </w:p>
          <w:p>
            <w:pPr>
              <w:spacing w:after="20"/>
              <w:ind w:left="20"/>
              <w:jc w:val="both"/>
            </w:pPr>
            <w:r>
              <w:rPr>
                <w:rFonts w:ascii="Times New Roman"/>
                <w:b w:val="false"/>
                <w:i w:val="false"/>
                <w:color w:val="000000"/>
                <w:sz w:val="20"/>
              </w:rPr>
              <w:t>
8110 20 000 0,</w:t>
            </w:r>
          </w:p>
          <w:p>
            <w:pPr>
              <w:spacing w:after="20"/>
              <w:ind w:left="20"/>
              <w:jc w:val="both"/>
            </w:pPr>
            <w:r>
              <w:rPr>
                <w:rFonts w:ascii="Times New Roman"/>
                <w:b w:val="false"/>
                <w:i w:val="false"/>
                <w:color w:val="000000"/>
                <w:sz w:val="20"/>
              </w:rPr>
              <w:t>
8111 00 190 0,</w:t>
            </w:r>
          </w:p>
          <w:p>
            <w:pPr>
              <w:spacing w:after="20"/>
              <w:ind w:left="20"/>
              <w:jc w:val="both"/>
            </w:pPr>
            <w:r>
              <w:rPr>
                <w:rFonts w:ascii="Times New Roman"/>
                <w:b w:val="false"/>
                <w:i w:val="false"/>
                <w:color w:val="000000"/>
                <w:sz w:val="20"/>
              </w:rPr>
              <w:t>
8112 13 000 0,</w:t>
            </w:r>
          </w:p>
          <w:p>
            <w:pPr>
              <w:spacing w:after="20"/>
              <w:ind w:left="20"/>
              <w:jc w:val="both"/>
            </w:pPr>
            <w:r>
              <w:rPr>
                <w:rFonts w:ascii="Times New Roman"/>
                <w:b w:val="false"/>
                <w:i w:val="false"/>
                <w:color w:val="000000"/>
                <w:sz w:val="20"/>
              </w:rPr>
              <w:t>
8112 22 000 0,</w:t>
            </w:r>
          </w:p>
          <w:p>
            <w:pPr>
              <w:spacing w:after="20"/>
              <w:ind w:left="20"/>
              <w:jc w:val="both"/>
            </w:pPr>
            <w:r>
              <w:rPr>
                <w:rFonts w:ascii="Times New Roman"/>
                <w:b w:val="false"/>
                <w:i w:val="false"/>
                <w:color w:val="000000"/>
                <w:sz w:val="20"/>
              </w:rPr>
              <w:t>
8112 92 210 0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старины (картины, скульптуры и прочее), представляющие значительную художественную, историческую, научную или иную культурную ценность</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