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32dc" w14:textId="28a3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2013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«О мерах по дальнейшей оптимизации системы государственных органов Республики Казахстан» (САПП Республики Казахстан, 1999 г., № 1, ст. 2; 2000 г., № 54, ст. 593; 2001 г., № 1-2, ст. 2; № 4-5, ст. 43; 2002 г, № 26, ст. 272; № 45, ст. 445; 2003 г., № 12, ст. 130; № 16, ст. 160; 2004 г,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г, № 10, ст. 105; 2009 г., № 5, ст. 13; 2010 г., № 27, ст. 205; № 51, ст. 466; 2011 г., № 2, ст. 12; № 34, ст. 408; № 59, ст. 833; 2012 г, № 32, ст. 414; № 42, ст. 552; № 58, ст. 793; № 59, ст. 806)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«Прокуратура Республики Казахстан «5471»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«Прокуратура Республики Казахстан «5476»;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«Генеральная прокуратура «316»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«Генеральная прокуратура «321».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