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00eb" w14:textId="4a50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образовании Межгосударственного совета 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июня 2014 года № 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Межгосударственного совета по противодействию коррупции, подписанное 25 октября 2013 года в городе Минске.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СОГЛАШЕНИЕ*</w:t>
      </w:r>
      <w:r>
        <w:br/>
      </w:r>
      <w:r>
        <w:rPr>
          <w:rFonts w:ascii="Times New Roman"/>
          <w:b/>
          <w:i w:val="false"/>
          <w:color w:val="000000"/>
        </w:rPr>
        <w:t>
об образовании Межгосударственного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совета по противодействию коррупции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17 октября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5, ст. 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коррупция представляет угрозу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в противодействии коррупции и стремясь к его координации,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борьба с коррупцией требует использования совместных и эффективных форм, методов и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считая, что взаимодействие в вопросах противодействия коррупции способно принести значительную пользу в решении задачи по искоренению коррупции,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Образовать Межгосударственный совет по противодействию коррупции (далее - Совет).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Межгосударственном совете по противодействию коррупции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при сдаче депозитарию уведомления о выполнении внутригосударственных процедур, необходимых для вступления настоящего Соглашения в силу, сообщает данные о члене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замене члена Совета Сторона в течение месяца письменно уведомляет депозитарий.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соответствующего уведомления.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изменения, являющиеся его неотъемлемой частью, которые оформляются соответствующим протоколом, вступающим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государства, разделяющего его цели и принципы,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государства-участника Содружества Независимых Государств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Содружества Независимых Государств, настоящее Соглашение вступает в силу по истечении 30 дней с даты получения депозитарием последнего уведомления о согласии всех государств-участников настоящего Соглашения на такое присоединение.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своем намерении не позднее чем за 6 месяцев до даты выхода и урегулировав финансовые и иные обязательства, возникшие за время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25 октября 2013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99"/>
        <w:gridCol w:w="7041"/>
      </w:tblGrid>
      <w:tr>
        <w:trPr>
          <w:trHeight w:val="30" w:hRule="atLeast"/>
        </w:trPr>
        <w:tc>
          <w:tcPr>
            <w:tcW w:w="69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Азербайджанскую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Молдова</w:t>
            </w:r>
          </w:p>
        </w:tc>
        <w:tc>
          <w:tcPr>
            <w:tcW w:w="70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Туркменистан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Украину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Межгосударственного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 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Межгосударственном совете по противодействию</w:t>
      </w:r>
      <w:r>
        <w:br/>
      </w:r>
      <w:r>
        <w:rPr>
          <w:rFonts w:ascii="Times New Roman"/>
          <w:b/>
          <w:i w:val="false"/>
          <w:color w:val="000000"/>
        </w:rPr>
        <w:t>
коррупции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Межгосударственный совет по противодействию коррупции (далее - Совет) является органом отраслевого сотрудничества Содружества Независимых Государств и предназначен в рамках своей компетенции для обеспечения организации и координации противодействия коррупции, а также обзора реализации обязательств государств-участников Соглашения об образовании Межгосударственного совета по противодействию коррупции (далее - Соглашение) в сфере противодействия коррупции и конструктивного сотрудничества с международными организациями и их структурами.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руководствуется в своей деятельности Уставом Содружества Независимых Государств, договорами и решениями, принятыми в рамках Содружества Независимых Государств, Общим положением об органах отраслевого сотрудничества Содружества Независимых Государств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осуществляет свою деятельность во взаимодействии с Исполнительным комитетом Содружества Независимых Государств, другими органами Содружества Независимых Государств, государственными органами государств-участников Соглашения, а при необходимости - с международными организациями и их структурами.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подотчетен в своей деятельности Совету глав государств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организует свою работу на основе принятых им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Совет ежегодно предоставляет в Исполнительный комитет Содружества Независимых Государств информацию о своей деятельности.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Основные задачи, направления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и функции Совета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сотрудничества и принятие совместных эффективных мер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антикоррупционных обязательств государств-участников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программ технического содействия в сфере противодействия коррупции между государствами-участниками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сближению и гармонизации национального антикоррупционного законодательства государств-участников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совершенствованию правовой базы сотрудничества государств-участников Соглашения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компетентных органов государств-участников Соглашения, а также заинтересованных органов Содружества Независимых Государств по вопросам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принятых в рамках Содружества Независимых Государств документов в сфере противодействия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целевых программ и предложений по приоритетным направлениям сотрудничества государств-участников Соглашения в сфере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обмену информацией по вопросам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организации подготовки и повышения квалификации кадров по антикоррупционным программам государств-участников Соглашения по подготовке и переподготовке кадров по указанным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вопросов проведения совместных научно-исследовательских работ по проблемам в сфере противодействия коррупции, представляющим взаимный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Совет осуществляет иные функции, входящие в его компетенцию.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Права Совета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и рекомендации, направленные на развитие сотрудничества и взаимодействия компетентных органов государств-участников Соглашения по вопросам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на рассмотрение Совета глав государств и Совета глав правительств Содружества Независимых Государств подготовленные Советом проекты документов, а также информацию о выполнении решений Совета глав государств и Совета глав правительств Содружества Независимых Государств, касающихся деятельности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других органов отраслевого сотрудничества Содружества Независимых Государств, в компетенцию которых входит рассмотрение вопросов противодействия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при необходимости временные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для выполнения отдельных работ ученых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направлять в заинтересованные органы Содружества Независимых Государств информацию по вопросам противодействия коррупции, а также публиковать ее в печатных изданиях органов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решать иные вопросы в пределах своей компетенции.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Организация деятельности Совета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Членами Совета являются руководители (полномочные представители) уполномоченных компетентных и (или) специализированных органов государств-участников Содружества Независимых Государств в сфере противодействия коррупции. Каждое государство имеет в Совете один голос. Член Совета, не имеющий возможности прибыть на заседание, вправе делегировать своего представителя, наделенного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государств, не являющихся участниками Содружества Независимых Государств, но присоединившихся к Соглашению, участвуют в работе Совета с правом 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могут входить руководитель Секретариата Совета, представитель Исполнительного комитета Содружества Независимых Государств, а также руководители секретариатов заинтересованных органов отраслевого сотрудничества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Председательство в Совете осуществляется поочередно каждым членом Совета на основе принципа ротации в порядке русского алфавита в течение не более одного года, если иное не будет установлено решением Совета.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Заседания Совета проводятся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мере необходимости могут созываться внеочередные заседания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созывается председателем по его инициативе или по предложению не менее трех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Место проведения заседания Совета определяется по предварительной договоренности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Порядок созыва заседаний Совета, их проведения, кворум, процедура принятия решений и рекомендаций, а также другие вопросы его деятельности определяются регламентом, утвержденным Советом.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Совета, его Секретариата и временных рабочих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выполнению решений Совета глав государств и Совета глав правительств Содружества Независимых Государств о противодействии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подписывает документы от имени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интересы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и развивает по поручению Совета контакты с органами Содружества Независимых Государств, международными организациями и их структурами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взаимодействию между компетентными органами государств-участников Соглашения, осуществляющими противодействие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обеспечением деятельности Совета.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Секретариат Совета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Функции Секретариата выполняет уполномоченный компетентный и (или) специализированный орган государства-участника Соглашения в сфере противодействия коррупции, руководитель (полномочный представитель) которого председательствует в Совете, совместно со структурным подразделением Исполнительного комитета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Руководителем Секретариата является представитель уполномоченного компетентного и (или) специализированного органа государства-участника Содружества Независимых Государств в сфере противодействия коррупции, руководитель (полномочный представитель) которого председательствует в Совете, а заместителем руководителя Секретариата - представитель Исполнительного комитета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Деятельность Секретариата определяется положением, утвержденным Советом. </w:t>
      </w:r>
    </w:p>
    <w:bookmarkEnd w:id="21"/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Финансирование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Расходы, связанные с финансированием заседаний Совета, осуществляются за счет соответствующих органов государственной власти принимающего государства-участника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Расходы на командирование членов Совета и участников его заседаний осуществляются соответствующими органами государственной власти направляющих государств-участников Соглашения и органами Содружества Независимых Государств.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