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6a8ec" w14:textId="486a8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29 ноября 2010 года № 1113 "Об утверждении Государственной программы развития здравоохранения Республики Казахстан "Саламатты Қазақстан" на 2011 - 2015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июля 2014 года № 851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ноября 2010 года № 1113 «Об утверждении Государственной программы развития здравоохранения Республики Казахстан «Саламатты Қазақстан» на 2011 – 2015 годы» (САПП Республики Казахстан, 2011 г., № 3-4, ст. 39;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г., № 68, ст. 976)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здравоохранения Республики Казахстан «Саламатты Қазақстан» на 2011 – 2015 годы, утвержденной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1.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«Паспорт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«Государственные органы, ответственные за реализацию Программы»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«Государственные органы, ответственные за реализацию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здравоохранения Республики Казахстан, Министерство внутренних дел Республики Казахстан, Министерство культуры Республики Казахстан, Министерство индустрии и новых технологий Республики Казахстан, Министерство образования и науки Республики Казахстан, Министерство окружающей среды и водных ресурсов Республики Казахстан, Министерство труда и социальной защиты населения Республики Казахстан, Министерство по чрезвычайным ситуациям Республики Казахстан, Министерство юстиции Республики Казахстан, Министерство экономики и бюджетного планирования Республики Казахстан, Агентство Республики Казахстан по делам спорта и физической культуры, Агентство Республики Казахстан по связи и информации, Агентство Республики Казахстан по защите прав потребителей, акиматы городов Астаны и Алматы, областей»;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«Целевые индикаторы»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«Целевые индикаторы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ожидаемой продолжительности жизни населения к 2013 году до 69,5 лет, к 2015 году – до 71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материнской смертности к 2013 году до 28,1, к 2015 году - до 12,4 на 100 тыс. родившихся живыми;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младенческой смертности к 2013 году до 14,1, к 2015 году - до 11,2 на 1000 родившихся живыми;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общей смертности к 2013 году до 8,14, к 2015 году - до 7,62 на 1000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заболеваемости туберкулезом к 2013 году до 98,1, к 2015 году - до 71,4 на 100 тыс.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удержание распространенности ВИЧ-инфекции в возрастной группе 15-49 лет в пределах 0,2 – 0,6 %;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удельного веса злокачественных новообразований, выявленных на I-II стадии, к 2015 году до 55,1 %;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удельного веса 5-летней выживаемости больных со злокачественными новообразованиями к 2015 году до 50,6 %»;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Источниках и объемах финансирования часть вторую и таблицу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«Общие затраты из государственного бюджета на реализацию Программы составят 407 205,7 млн. тенге.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5"/>
        <w:gridCol w:w="2062"/>
        <w:gridCol w:w="3171"/>
        <w:gridCol w:w="2681"/>
        <w:gridCol w:w="2661"/>
      </w:tblGrid>
      <w:tr>
        <w:trPr>
          <w:trHeight w:val="3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годам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</w:p>
        </w:tc>
      </w:tr>
      <w:tr>
        <w:trPr>
          <w:trHeight w:val="3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65 262,7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64 700,3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562,4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79 966,9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75 312,1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454,8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3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74 059,4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69 367,9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3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99 036,9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98 441,3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595,6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97 279,8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96 622,0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657,8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415 605,7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404 443,6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2 762,1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тринадцатый части «Медико-демографическая ситуация и заболеваемость» </w:t>
      </w:r>
      <w:r>
        <w:rPr>
          <w:rFonts w:ascii="Times New Roman"/>
          <w:b w:val="false"/>
          <w:i w:val="false"/>
          <w:color w:val="000000"/>
          <w:sz w:val="28"/>
        </w:rPr>
        <w:t>раздела 3.</w:t>
      </w:r>
      <w:r>
        <w:rPr>
          <w:rFonts w:ascii="Times New Roman"/>
          <w:b w:val="false"/>
          <w:i w:val="false"/>
          <w:color w:val="000000"/>
          <w:sz w:val="28"/>
        </w:rPr>
        <w:t xml:space="preserve"> «Анализ текущей ситуации»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течение последних пяти лет (2009 – 2013 годы) в Республике увеличилось абсолютное число заболевших злокачественными новообразованиями (далее – ЗНО): если в 2009 году было зарегистрировано 29071 заболевший, то к концу 2013 года их число возросло до 33029. Показатель смертности от ЗНО за последние пять лет снизился с 107,4 на 100 тыс. населения в 2009 году до 101,8 на 100 тыс. населения в 2013 году. Снижение показателя смертности связано, в первую очередь, с улучшением диагностики ЗНО на ранних стадиях и эффективностью результатов лечения. По данным ВОЗ, показатель смертности от ЗНО в странах Европы выше, чем в Казахстане. Ежегодно в мире рак диагностируется у 14 млн. человек. Предполагается, что к 2025 году эта цифра достигнет 19 млн., к 2030 году - 22 млн., а к 2035 году - 24 млн.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сегодня в структуре смертности населения в Казахстане, как и в развитых странах мира, первое место занимает смертность от болезней системы кровообращения, а на втором месте - онкологические заболевания.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Динамика роста ожидаемой продолжительности жизни в Казахстане, особенно за последние 5 лет, свидетельствует о том, что смертность от ЗНО будет постепенно увеличиваться и достигнет показателей европейских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Наиболее часто встречающимися ЗНО в 2013 году в республике были рак молочной железы (11,7%), рак легкого (11,4%), рак кожи (11,2%), рак желудка (8,5%), рак шейки матки (4,9%), рак ободочной (4,6%) и прямой кишки (4,3%), рак пищевода (3,8%).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в структуре заболеваемости среди мужчин лидирующие места занимают опухоли трахеи, бронхов, легкого (19,9%), желудка (11,8%), кожи (10,1%), далее следуют опухоли предстательной железы (7,4%), ободочной кишки (4,7%), прямой кишки (4,6%), пищевода (4,6%), гемобластозы (4,2%), почки (3,8%), поджелудочной железы (3,5%).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Первое место по распространенности рака в женской популяции принадлежит новообразованиям молочной железы (21,5%), далее следуют опухоли кожи (12,1%), шейки матки (9,1%), тела матки (6,1%), желудка (5,7%), яичников (5,4%), ободочной кишки (4,6%), рак легкого (4,2%), прямой кишки (4,0%), гемобластозы (3,2%).»;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 </w:t>
      </w:r>
      <w:r>
        <w:rPr>
          <w:rFonts w:ascii="Times New Roman"/>
          <w:b w:val="false"/>
          <w:i w:val="false"/>
          <w:color w:val="000000"/>
          <w:sz w:val="28"/>
        </w:rPr>
        <w:t>раздела 4.</w:t>
      </w:r>
      <w:r>
        <w:rPr>
          <w:rFonts w:ascii="Times New Roman"/>
          <w:b w:val="false"/>
          <w:i w:val="false"/>
          <w:color w:val="000000"/>
          <w:sz w:val="28"/>
        </w:rPr>
        <w:t xml:space="preserve"> «Цели, задачи, целевые индикаторы и показатели результатов реализации Программы»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«Целевые индикаторы реализации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ожидаемой продолжительности жизни населения к 2013 году до 69,5 лет, к 2015 году – до 71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материнской смертности к 2013 году до 28,1, к 2015 году - до 12,4 на 100 тыс. родившихся живыми;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младенческой смертности к 2013 году до 14,1, к 2015 году - до 11,2 на 1000 родившихся живыми;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общей смертности к 2013 году до 8,14, к 2015 году - до 7,62 на 1000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заболеваемости туберкулезом к 2013 году до 98,1, к 2015 году - до 71,4 на 100 тыс.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удержание распространенности ВИЧ-инфекции в возрастной группе 15-49 лет в пределах 0,2 – 0,6 %;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удельного веса ЗНО, выявленных на I-II стадии, к 2015 году до 55,1 %;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удельного веса 5-летней выживаемости больных с ЗНО к 2015 году до 50,6 %.»;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5.</w:t>
      </w:r>
      <w:r>
        <w:rPr>
          <w:rFonts w:ascii="Times New Roman"/>
          <w:b w:val="false"/>
          <w:i w:val="false"/>
          <w:color w:val="000000"/>
          <w:sz w:val="28"/>
        </w:rPr>
        <w:t xml:space="preserve"> «Основные направления, пути достижения поставленных целей Программы и соответствующие меры»: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5.1.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«Повышение эффективности межсекторального и межведомственного взаимодействия по вопросам охраны общественного здоровья»: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«Межсекторальные подпрограммы по вопросам охраны здоровья»: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параграфе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«Здоровое питание» абзац второй части третьей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«снижение заболеваемости железодефицитной анемией до 2221 к 2013 году, до 1870,0 к 2015 году на 100 тыс. населения (2009 г. - 2314,0);»;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 </w:t>
      </w:r>
      <w:r>
        <w:rPr>
          <w:rFonts w:ascii="Times New Roman"/>
          <w:b w:val="false"/>
          <w:i w:val="false"/>
          <w:color w:val="000000"/>
          <w:sz w:val="28"/>
        </w:rPr>
        <w:t>параграфа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«Здоровье школьников и подростков»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«Показатели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заболеваемости костно-мышечной системы среди детей до 14 лет до 1194 к 2013 году, 832,0 - к 2015 году на 100 тыс. соответствующего населения (2009 г. - 1196) и среди подростков в возрасте 15-17 лет до 2995,1 к 2013 году, до 2665,3 к 2015 году на 100 тыс. соответствующего населения (2009 г. - 2997,1);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заболеваемости ИППП среди подростков в возрасте 15-17 лет до 8,3 к 2013 году, до 8,0 к 2015 году на 100 тыс. соответствующего населения (2009 г. - 8,5) (в качестве маркера взят сифилис);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показателя заболеваемости психическими и поведенческими расстройствами вследствие употребления психоактивных веществ среди детей до 14 лет до 13,1 к 2013 году и до 4,0 к 2015 году на 100 тыс. соответствующего населения, среди подростков в возрасте от 15 до 17 лет до 563 к 2013 году и до 328,5 к 2015 году на 100 тыс. соответствующего населения (2009 г. - дети 14 лет - 13,5, от 15 до 17 лет - 564,8);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суицидов среди детей от 15-17 лет до 23,8 к 2013 году и 17,5 к 2015 году на 100 тыс. соответствующего населения (2009 г. - 24,5);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охвата медицинской реабилитацией детей-инвалидов в условиях стационара до 42% к 2015 году.»;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 </w:t>
      </w:r>
      <w:r>
        <w:rPr>
          <w:rFonts w:ascii="Times New Roman"/>
          <w:b w:val="false"/>
          <w:i w:val="false"/>
          <w:color w:val="000000"/>
          <w:sz w:val="28"/>
        </w:rPr>
        <w:t>параграфа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«Дорожно-транспортная безопасность»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«Показатели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к 2015 году на 5% числа погибших в результате ДТП от уровня 2013 года (3 037 чел.);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к 2015 году на 5% количества ДТП с пострадавшими от уровня 2013 года (23 359 ДТП).»;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5.2.</w:t>
      </w:r>
      <w:r>
        <w:rPr>
          <w:rFonts w:ascii="Times New Roman"/>
          <w:b w:val="false"/>
          <w:i w:val="false"/>
          <w:color w:val="000000"/>
          <w:sz w:val="28"/>
        </w:rPr>
        <w:t xml:space="preserve"> «Усиление профилактических мероприятий, скрининговых исследований, совершенствование диагностики, лечения и реабилитации основных социально значимых заболеваний и травм»: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шестую «Основные задачи»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совершенствование онкологической помощи.»;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седьмой: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второй, третий и пятый изложить соответственно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«снижение младенческой смертности до 14,1 к 2013 году, до 11,2 к 2015 году на 1000 родившихся живыми (2009 г. - 18,4);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материнской смертности на 100 тыс. родившихся живыми к 2013 году до 28,1, к 2015 году до 12,4 (2009 г. - 36,9);»;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«снижение смертности от болезней системы кровообращения к 2013 году до 374,8, к 2015 году до 210,29 на 100 тыс. населения (2009 г. - 416,4);»;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«увеличение удельного веса ЗНО, выявленных на I-II стадии, к 2015 году до 55,1 %;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удельного веса 5-летней выживаемости больных с ЗНО к 2015 году до 50,6 %.»;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восьмую дополнить пунктом 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Совершенствование онкологической помощи, предусматривающее: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профилактической направленности системы ПМСП;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высокотехнологичных методов диагностики и лечения онкологических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и развитие кадрового потенциала;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инфраструктуры онкологической службы и укрепление ее материально-технической базы;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современной системы реабилитационной и паллиативной помощи онкологическим больным.»;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5.3.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«Совершенствование санитарно-эпидемиологической службы»: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третий и пятый части восьмой изложить соответственно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«удержание показателя заболеваемости корью на уровне 0,08-0,1 на 100 тыс. детей в возрасте 1-7 лет;»;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«снижение показателя заболеваемости острым вирусным гепатитом А к 2013 году до 39,6, к 2015 году до 4,9 на 100 тыс. населения (2009 г. - 67,0);»;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5.4.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«Совершенствование организации, управления и финансирования медицинской помощи в Единой национальной системе здравоохранения»: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«Показатели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уровня потребления стационарной помощи, финансируемой в условиях ЕНСЗ, до 1328 койко-дней на 1000 населения к 2013 году, до 1172 койко-дней на 1000 населения к 2015 году (2009 г. - 1522,6 койко-дней);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удельного веса медицинских организаций частной формы собственности, вошедших в систему единого плательщика, до 14 % к 2013 году, до 16 % к 2015 году (2009 г. - 0 %);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объектов здравоохранения, в которых внедрена ЕИСЗ: 2011 год - 94 объекта, 2012 год - 245, 2013 год - 399, 2014 год - 1551, 2015 год – 1551.»;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5.5.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«Совершенствование медицинского, фармацевтического образования, развитие и внедрение инновационных технологий в медицине»: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четвертой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«увеличение доли публикаций в международных изданиях до 10% к 2013 году, до 20 % к 2015 году (2009 г. - 6%);».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меры, вытекающие из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