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659c" w14:textId="b6e6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9 октября 2006 года № 194 "О конкурсе на соискание премии Президента Республики Казахстан "Алтын сапа" и республиканском конкурсе-выставке "Лучший товар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декабря 2014 года № 977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Указа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октября 2006 года № 194 «О конкурсе на соискание премии Президента Республики Казахстан «Алтын сапа» и республиканском конкурсе-выставке «Лучший товар Казахстана» (САПП Республики Казахстан, 2006 г., № 38, ст. 418; 2007 г., № 24, ст. 267; № 42, ст. 476; 2008 г., № 42, ст. 464; 2009 г., № 33, ст. 307; 2010 г., № 39, ст. 335; 2012 г., № 10, ст. 189; № 36, ст. 476; 2013 г., № 22, ст. 351; 2014 г., № 4, ст. 29; № 32, ст. 282)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званий лауреатов премии Президента Республики Казахстан «Алтын сапа» и званий дипломантов республиканского конкурса-выставки «Лучший товар Казахстана», образованной вышеназванным Указом, изложить в редакции согласно: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соискание премии Президента Республики Казахстан «Алтын сапа» и присуждения званий лауреатов,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Организатором конкурса на соискание премии является Национальная палата предпринимателей Республики Казахстан (далее – организатор конкурса).»;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республиканского конкурса-выставки «Лучший товар Казахстана» и присуждения званий дипломантов,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Организатором республиканского конкурса-выставки «Лучший товар Казахстана» (далее – конкурс) является Национальная палата предпринимателей Республики Казахстан (далее – организатор конкурса), организаторами региональных конкурсов выставок «Лучший товар Казахстана» являются палаты предпринимателей областей, города республиканского значения и столицы (далее – организаторы региональных конкурсов).»;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присуждению званий лауреатов премии Президента Республики Казахстан «Алтын сапа» и званий дипломантов республиканского конкурса-выставки «Лучший товар Казахстана»,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На рабочий орган Комиссии, которым является Национальная палата предпринимателей Республики Казахстан, возлагаются следующие функции:».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иные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 1 января 2015 года, за исключением абзаца четвертого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со дня подписания и действует до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2014 года № 977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2006 года № 194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званий лауреатов премии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«Алтын сапа»</w:t>
      </w:r>
      <w:r>
        <w:br/>
      </w:r>
      <w:r>
        <w:rPr>
          <w:rFonts w:ascii="Times New Roman"/>
          <w:b/>
          <w:i w:val="false"/>
          <w:color w:val="000000"/>
        </w:rPr>
        <w:t>
и званий дипломантов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конкурса-выставки «Лучший товар Казахстана»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Администрации Президента            –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                –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   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технического               –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регулирования и метрологии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 и социального развития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культуры и спорта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«Ассоциация лидеров  качества»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 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«Союз  машиностроителей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объединения юридических лиц «Союз товаропроизводителей и экспортеров Республики Казахстан»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«Ассоциация застройщиков 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«Зерновой союз 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«Союз   товаропроизводителей пищевой и перерабатывающей промышленности 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сопредседатель правления общественного объединения «Молочный  союз Казахстана» (по согласованию)</w:t>
      </w:r>
    </w:p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2014 года № 977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2006 года № 194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званий лауреатов премии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 «Алтын сапа»</w:t>
      </w:r>
      <w:r>
        <w:br/>
      </w:r>
      <w:r>
        <w:rPr>
          <w:rFonts w:ascii="Times New Roman"/>
          <w:b/>
          <w:i w:val="false"/>
          <w:color w:val="000000"/>
        </w:rPr>
        <w:t>
и званий дипломантов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конкурса-выставки «Лучший товар Казахстана»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Администрации Президента            –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              –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палаты предпринимателей Республики                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Национальной               –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палаты предпринимателей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(по согласованию)</w:t>
      </w:r>
    </w:p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объединения юридических лиц «Союз  машиностроителей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республиканского объединения юридических лиц   «Союз товаропроизводителей и экспортеров Республики Казахстан» 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«Ассоциация застройщиков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«Зерновой союз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«Союз товаропроизводителей пищевой и перерабатывающей промышленности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сопредседатель правления общественного объединения «Молочный союз Казахстана»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«Республиканская ассоциация горнодобывающих и горно-металлургических предприятий»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Казахстанской ассоциации организаций нефтегазового  и энергетического комплекса «KAZENERGY»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общественного объединения «Национальная лига потребителей»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