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ebec" w14:textId="bcd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2015 года № 22.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342; 2013 г., № 33, ст. 496; № 60, ст. 819; 2014 г., № 30, ст. 255; № 71, ст. 640)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          Н. НАЗАРБАЕВ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2009 года № 861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проекта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проекта прогноза социально-экономического развития Республики Казахстан и его одобрение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программ, лимитов на новые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разработки прогноза социально-экономического развития Республики Казахстан определяются центральным уполномоченным органом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лимитов расходов администраторов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лимитов на новые инициативы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Лимиты расходов администраторов республиканских бюджетных программ, лимиты на новые инициативы определяются центральным уполномоченным органом по бюджетному планированию на основе прогнозных показателей социально-экономического развития Республики Казахстан и республиканского бюджета, приоритетных направлений расходования бюджетных средств, размера дефицита республиканского бюджета на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республиканских бюджетных программ, лимитов на новые инициативы определяется центральным уполномоченным органом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 в стратегические планы, проектов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проектов бюджетных программ администраторов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разрабатывающих стратегические планы,</w:t>
      </w:r>
      <w:r>
        <w:br/>
      </w:r>
      <w:r>
        <w:rPr>
          <w:rFonts w:ascii="Times New Roman"/>
          <w:b/>
          <w:i w:val="false"/>
          <w:color w:val="000000"/>
        </w:rPr>
        <w:t>бюджетных заявок администраторов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администраторы республиканских бюджетных программ, разрабатывающие стратегические планы, в срок до 15 мая текущего финансового года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проекты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бюджетные заявки и проекты бюджетных программ, а также проекты стратегических планов или проекты изменений и дополнений в стратегические планы.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в срок до 15 мая текущего финансового года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проекты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бюджетные заявки и проекты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государственным инвестиционным проектам учитываются наличие документации в соответствии с бюджетным законодательством Республики Казахстан, а также результаты мониторинга и оценки, с учетом долгосрочных показателей экономической и социальной отдачи от реализации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бюджетным кредитам учитываются выполнение условий кредитного договора и использование бюджетного кредита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на развитие – анализ достижения целей и задач, на решение которых выделяются целевые трансферты на развитие, предусмотренные в проектах соглашений по целевым трансфертам.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концессионных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стратегических целей и задач в курируемой отрасли (сфере)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правильности выбора показателей результатов и степени их 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на предмет правильности выбора показателей результатов, наличия взаимоувязки показателей результатов с показателями стратегического плана, степени достижимости показателей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планы, проектов бюджетных программ формирует заключения и направляет центральному уполномоченному органу по бюджетному планированию не позднее 15 июня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деятельности государственного органа по управлению бюджетными средствами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задачами, стратегическими целями стратегических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и проектам стратегических планов или проектам изменений и дополнений в стратегические планы.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планы, бюджетным заявкам, проектам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материалы, указанные в пункте 14 и настоящем пункте Правил, и вырабатывает по ним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планы, проекты бюджетных программ и бюджетные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 августа текущего финансового года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доработанные проекты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доработанные проекты бюджетных программ и бюджетные заявки.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Разработка проекта закона о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Проект закона о республиканском бюджете разрабатывается в соответствии со структурой бюджета,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дополнений в стратегические планы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бюджетных программ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состоянии государственного и гарантированного государством долга на последнюю отчетную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информацию, конкретизирующую направления расходования бюджетных средств в разрезе бюджетных подпрограмм бюджетных программ, и пояснительную записку, раскрывающую решения, заложенные в проекте республиканского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