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f4ab" w14:textId="c30f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w:t>
      </w:r>
    </w:p>
    <w:p>
      <w:pPr>
        <w:spacing w:after="0"/>
        <w:ind w:left="0"/>
        <w:jc w:val="both"/>
      </w:pPr>
      <w:r>
        <w:rPr>
          <w:rFonts w:ascii="Times New Roman"/>
          <w:b w:val="false"/>
          <w:i w:val="false"/>
          <w:color w:val="000000"/>
          <w:sz w:val="28"/>
        </w:rPr>
        <w:t>Указ Президента Республики Казахстан от 29 декабря 2015 года № 157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 следующие изменения и дополнения: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кадровой политике при Президенте Республики Казахстан, утвержденном вышеназванным Указом: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Национальная комиссия по кадровой политике при Президенте Республики Казахстан (далее - Национальная комиссия) образуется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рассмотрения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2-1) и 2-2) следующего содержания:</w:t>
      </w:r>
    </w:p>
    <w:p>
      <w:pPr>
        <w:spacing w:after="0"/>
        <w:ind w:left="0"/>
        <w:jc w:val="both"/>
      </w:pPr>
      <w:r>
        <w:rPr>
          <w:rFonts w:ascii="Times New Roman"/>
          <w:b w:val="false"/>
          <w:i w:val="false"/>
          <w:color w:val="000000"/>
          <w:sz w:val="28"/>
        </w:rPr>
        <w:t>
      "2-1) рассмотрение вопросов привлечения в государственные органы иностранных работников;</w:t>
      </w:r>
    </w:p>
    <w:p>
      <w:pPr>
        <w:spacing w:after="0"/>
        <w:ind w:left="0"/>
        <w:jc w:val="both"/>
      </w:pPr>
      <w:r>
        <w:rPr>
          <w:rFonts w:ascii="Times New Roman"/>
          <w:b w:val="false"/>
          <w:i w:val="false"/>
          <w:color w:val="000000"/>
          <w:sz w:val="28"/>
        </w:rPr>
        <w:t>
      2-2) рассмотрение вопросов занятия административных государственных должностей без проведения отбора в кадровый резерв и конкурсного отбора депутатами Парламента, депутатами маслихатов, работавшими на постоянной основе, политическими государственными служащими, судьями, прекратившими свои полномочия, за исключением прекративших их по отрицательным мотивам, выполнявшими свои полномочия не менее шести месяцев;";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подпунктами 2-1) и 2-2) следующего содержания:</w:t>
      </w:r>
    </w:p>
    <w:p>
      <w:pPr>
        <w:spacing w:after="0"/>
        <w:ind w:left="0"/>
        <w:jc w:val="both"/>
      </w:pPr>
      <w:r>
        <w:rPr>
          <w:rFonts w:ascii="Times New Roman"/>
          <w:b w:val="false"/>
          <w:i w:val="false"/>
          <w:color w:val="000000"/>
          <w:sz w:val="28"/>
        </w:rPr>
        <w:t>
      "2-1) принятие решений по вопросам привлечения на работу в государственные органы иностранных работников и согласование их должностей в государственных органах;</w:t>
      </w:r>
    </w:p>
    <w:p>
      <w:pPr>
        <w:spacing w:after="0"/>
        <w:ind w:left="0"/>
        <w:jc w:val="both"/>
      </w:pPr>
      <w:r>
        <w:rPr>
          <w:rFonts w:ascii="Times New Roman"/>
          <w:b w:val="false"/>
          <w:i w:val="false"/>
          <w:color w:val="000000"/>
          <w:sz w:val="28"/>
        </w:rPr>
        <w:t>
      2-2) принятие решений по вопросам занятия административных государственных должностей без проведения отбора в кадровый резерв и конкурсного отбора депутатами Парламента, депутатами маслихатов, работавшими на постоянной основе, политическими государственными служащими, судьями, прекратившими свои полномочия, за исключением прекративших их по отрицательным мотивам, выполнявшими свои полномочия не менее шести месяцев;";</w:t>
      </w:r>
    </w:p>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p>
      <w:pPr>
        <w:spacing w:after="0"/>
        <w:ind w:left="0"/>
        <w:jc w:val="both"/>
      </w:pPr>
      <w:r>
        <w:rPr>
          <w:rFonts w:ascii="Times New Roman"/>
          <w:b w:val="false"/>
          <w:i w:val="false"/>
          <w:color w:val="000000"/>
          <w:sz w:val="28"/>
        </w:rPr>
        <w:t>
      "Министр по делам государственной службы Республики Казахстан";</w:t>
      </w:r>
    </w:p>
    <w:bookmarkStart w:name="z8"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Типовом положении</w:t>
      </w:r>
      <w:r>
        <w:rPr>
          <w:rFonts w:ascii="Times New Roman"/>
          <w:b w:val="false"/>
          <w:i w:val="false"/>
          <w:color w:val="000000"/>
          <w:sz w:val="28"/>
        </w:rPr>
        <w:t xml:space="preserve"> о кадровой комиссии области, столицы, города республиканского значения, утвержденном вышеназванным Указом: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Кадровая комиссия области, столицы, города республиканского значения (далее - комиссия) образуется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кадровой политики в отношении административных государственных служащих корпуса "А".";</w:t>
      </w:r>
    </w:p>
    <w:bookmarkStart w:name="z10"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столицы, города республиканского значения, утвержденном вышеназванным Указом: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строку</w:t>
      </w:r>
      <w:r>
        <w:rPr>
          <w:rFonts w:ascii="Times New Roman"/>
          <w:b w:val="false"/>
          <w:i w:val="false"/>
          <w:color w:val="000000"/>
          <w:sz w:val="28"/>
        </w:rPr>
        <w:t xml:space="preserve"> "Заместитель руководителя территориального органа Агентства Республики Казахстан по делам государственной службы - председатель дисциплинарного совета Агентства Республики Казахстан по делам государственной службы и противодействию коррупции области, столицы, города республиканского значения, заместитель председателя" изложить в следующей редакции:</w:t>
      </w:r>
    </w:p>
    <w:p>
      <w:pPr>
        <w:spacing w:after="0"/>
        <w:ind w:left="0"/>
        <w:jc w:val="both"/>
      </w:pPr>
      <w:r>
        <w:rPr>
          <w:rFonts w:ascii="Times New Roman"/>
          <w:b w:val="false"/>
          <w:i w:val="false"/>
          <w:color w:val="000000"/>
          <w:sz w:val="28"/>
        </w:rPr>
        <w:t>
      "Руководитель территориального органа Министерства по делам государственной службы Республики Казахстан - председатель совета по этике Министерства по делам государственной службы Республики Казахстан области, столицы, города республиканского значения, заместитель председателя".</w:t>
      </w:r>
    </w:p>
    <w:bookmarkStart w:name="z12" w:id="5"/>
    <w:p>
      <w:pPr>
        <w:spacing w:after="0"/>
        <w:ind w:left="0"/>
        <w:jc w:val="both"/>
      </w:pPr>
      <w:r>
        <w:rPr>
          <w:rFonts w:ascii="Times New Roman"/>
          <w:b w:val="false"/>
          <w:i w:val="false"/>
          <w:color w:val="000000"/>
          <w:sz w:val="28"/>
        </w:rPr>
        <w:t xml:space="preserve">
      2. Настоящий Указ вводится в действие с 1 января 2016 года. </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