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0666" w14:textId="90a0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2016 года № 243.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(САПП Республики Казахстан, 2006 г., № 19, ст. 183)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утвержденные вышеназванным Указом, дополнить пунктом 86-1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"86-1. Воинское звание высшего офицерского состава: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генерал-майор (контр-адмирал) может быть присвоено военнослужащему по истечении трех лет пребывания в звании полковника (капитана первого ранга) на должности, предшествующей должности высшего офицерского состава, и не менее одного года службы на должности высшего офицерского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генерал-лейтенант (вице-адмирал) может быть присвоено военнослужащему, пребывающему в воинском звании генерал-майора (контр-адмирала)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генерал-полковник (адмирал) может быть присвоено военнослужащему, пребывающему в воинском звании генерал-лейтенанта (вице-адмирала)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решению Президента Республики Казахстан высшее воинское звание может быть присвоено досрочно.".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