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b2e73" w14:textId="41b2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Республикой Казахстан и Иорданским Хашимитским Королевством о передаче осужденных лиц</w:t>
      </w:r>
    </w:p>
    <w:p>
      <w:pPr>
        <w:spacing w:after="0"/>
        <w:ind w:left="0"/>
        <w:jc w:val="both"/>
      </w:pPr>
      <w:r>
        <w:rPr>
          <w:rFonts w:ascii="Times New Roman"/>
          <w:b w:val="false"/>
          <w:i w:val="false"/>
          <w:color w:val="000000"/>
          <w:sz w:val="28"/>
        </w:rPr>
        <w:t>Указ Президента Республики Казахстан от 23 ноября 2016 года № 375</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Собрании актов Президента и   </w:t>
      </w:r>
      <w:r>
        <w:br/>
      </w:r>
      <w:r>
        <w:rPr>
          <w:rFonts w:ascii="Times New Roman"/>
          <w:b w:val="false"/>
          <w:i w:val="false"/>
          <w:color w:val="000000"/>
          <w:sz w:val="28"/>
        </w:rPr>
        <w:t>
Правительства Республики Казахстан</w:t>
      </w:r>
    </w:p>
    <w:bookmarkStart w:name="z17"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Республикой Казахстан и Иорданским Хашимитским Королевством о передаче осужденных лиц.</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Асанова Жакипа Кажмановича подписать от имени Республики Казахстан Соглашение между Республикой Казахстан и Иорданским Хашимитским Королевством о передаче осужденных лиц,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20"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23 ноября 2016 года № 375</w:t>
      </w:r>
    </w:p>
    <w:bookmarkEnd w:id="1"/>
    <w:bookmarkStart w:name="z21" w:id="2"/>
    <w:p>
      <w:pPr>
        <w:spacing w:after="0"/>
        <w:ind w:left="0"/>
        <w:jc w:val="both"/>
      </w:pPr>
      <w:r>
        <w:rPr>
          <w:rFonts w:ascii="Times New Roman"/>
          <w:b w:val="false"/>
          <w:i w:val="false"/>
          <w:color w:val="000000"/>
          <w:sz w:val="28"/>
        </w:rPr>
        <w:t>
Проект</w:t>
      </w:r>
    </w:p>
    <w:bookmarkEnd w:id="2"/>
    <w:bookmarkStart w:name="z22"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Республикой Казахстан и Иорданским Хашимитским</w:t>
      </w:r>
      <w:r>
        <w:br/>
      </w:r>
      <w:r>
        <w:rPr>
          <w:rFonts w:ascii="Times New Roman"/>
          <w:b/>
          <w:i w:val="false"/>
          <w:color w:val="000000"/>
        </w:rPr>
        <w:t>
Королевством о передаче осужденных лиц</w:t>
      </w:r>
    </w:p>
    <w:bookmarkEnd w:id="3"/>
    <w:p>
      <w:pPr>
        <w:spacing w:after="0"/>
        <w:ind w:left="0"/>
        <w:jc w:val="both"/>
      </w:pPr>
      <w:r>
        <w:rPr>
          <w:rFonts w:ascii="Times New Roman"/>
          <w:b w:val="false"/>
          <w:i w:val="false"/>
          <w:color w:val="000000"/>
          <w:sz w:val="28"/>
        </w:rPr>
        <w:t>      Республика Казахстан и Иорданское Хашимитское Королевство, далее именуемые «Стороны»,</w:t>
      </w:r>
      <w:r>
        <w:br/>
      </w:r>
      <w:r>
        <w:rPr>
          <w:rFonts w:ascii="Times New Roman"/>
          <w:b w:val="false"/>
          <w:i w:val="false"/>
          <w:color w:val="000000"/>
          <w:sz w:val="28"/>
        </w:rPr>
        <w:t>
      желая способствовать эффективному сотрудничеству между обеими Сторонами в области передачи осужденных лиц с целью содействия их реабилитации и социальной реинтеграции,</w:t>
      </w:r>
      <w:r>
        <w:br/>
      </w:r>
      <w:r>
        <w:rPr>
          <w:rFonts w:ascii="Times New Roman"/>
          <w:b w:val="false"/>
          <w:i w:val="false"/>
          <w:color w:val="000000"/>
          <w:sz w:val="28"/>
        </w:rPr>
        <w:t>
      на основе принципов национальной безопасности и невмешательства во внутренние дела Сторон,</w:t>
      </w:r>
      <w:r>
        <w:br/>
      </w:r>
      <w:r>
        <w:rPr>
          <w:rFonts w:ascii="Times New Roman"/>
          <w:b w:val="false"/>
          <w:i w:val="false"/>
          <w:color w:val="000000"/>
          <w:sz w:val="28"/>
        </w:rPr>
        <w:t>
      полагая, что эта цель может быть достигнута посредством заключения двустороннего соглашения, устанавливающего возможность для осужденных лиц отбывать наказание в своей общественной среде,</w:t>
      </w:r>
      <w:r>
        <w:br/>
      </w:r>
      <w:r>
        <w:rPr>
          <w:rFonts w:ascii="Times New Roman"/>
          <w:b w:val="false"/>
          <w:i w:val="false"/>
          <w:color w:val="000000"/>
          <w:sz w:val="28"/>
        </w:rPr>
        <w:t>
      согласились о следующем:</w:t>
      </w:r>
    </w:p>
    <w:bookmarkStart w:name="z1" w:id="4"/>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bookmarkEnd w:id="4"/>
    <w:bookmarkStart w:name="z23" w:id="5"/>
    <w:p>
      <w:pPr>
        <w:spacing w:after="0"/>
        <w:ind w:left="0"/>
        <w:jc w:val="both"/>
      </w:pPr>
      <w:r>
        <w:rPr>
          <w:rFonts w:ascii="Times New Roman"/>
          <w:b w:val="false"/>
          <w:i w:val="false"/>
          <w:color w:val="000000"/>
          <w:sz w:val="28"/>
        </w:rPr>
        <w:t>
      1. Стороны в соответствии с положениями настоящего Соглашения обязуются взаимно осуществлять максимальное сотрудничество в сфере передачи осужденных лиц.</w:t>
      </w:r>
      <w:r>
        <w:br/>
      </w:r>
      <w:r>
        <w:rPr>
          <w:rFonts w:ascii="Times New Roman"/>
          <w:b w:val="false"/>
          <w:i w:val="false"/>
          <w:color w:val="000000"/>
          <w:sz w:val="28"/>
        </w:rPr>
        <w:t>
</w:t>
      </w:r>
      <w:r>
        <w:rPr>
          <w:rFonts w:ascii="Times New Roman"/>
          <w:b w:val="false"/>
          <w:i w:val="false"/>
          <w:color w:val="000000"/>
          <w:sz w:val="28"/>
        </w:rPr>
        <w:t>
      2. Осужденное лицо на территории любой из Сторон может быть передано в соответствии с положениями настоящего Соглашения на территорию другой Стороны для отбытия установленного наказания. С этой целью осужденное лицо или его законный представитель могут изъявить как в Государстве вынесения приговора, так и в Государстве исполнения приговора свое согласие в письменной форме на передачу в Государство исполнения приговора.</w:t>
      </w:r>
      <w:r>
        <w:br/>
      </w:r>
      <w:r>
        <w:rPr>
          <w:rFonts w:ascii="Times New Roman"/>
          <w:b w:val="false"/>
          <w:i w:val="false"/>
          <w:color w:val="000000"/>
          <w:sz w:val="28"/>
        </w:rPr>
        <w:t>
</w:t>
      </w:r>
      <w:r>
        <w:rPr>
          <w:rFonts w:ascii="Times New Roman"/>
          <w:b w:val="false"/>
          <w:i w:val="false"/>
          <w:color w:val="000000"/>
          <w:sz w:val="28"/>
        </w:rPr>
        <w:t>
      3. Передача может быть запрошена Государством вынесения приговора или Государством исполнения приговора.</w:t>
      </w:r>
    </w:p>
    <w:bookmarkEnd w:id="5"/>
    <w:bookmarkStart w:name="z2" w:id="6"/>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6"/>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a) «осужденное лицо» означает любое лицо, которое лишено свободы на основании приговора суда на территории любой из Сторон;</w:t>
      </w:r>
      <w:r>
        <w:br/>
      </w:r>
      <w:r>
        <w:rPr>
          <w:rFonts w:ascii="Times New Roman"/>
          <w:b w:val="false"/>
          <w:i w:val="false"/>
          <w:color w:val="000000"/>
          <w:sz w:val="28"/>
        </w:rPr>
        <w:t>
      b) «приговор» означает любое окончательное наказание в виде лишения свободы, вынесенное судом, в результате совершения уголовного правонарушения;</w:t>
      </w:r>
      <w:r>
        <w:br/>
      </w:r>
      <w:r>
        <w:rPr>
          <w:rFonts w:ascii="Times New Roman"/>
          <w:b w:val="false"/>
          <w:i w:val="false"/>
          <w:color w:val="000000"/>
          <w:sz w:val="28"/>
        </w:rPr>
        <w:t>
      c) «Государство вынесения приговора» означает Сторону, в которой вынесен приговор в отношении лица, подлежащего передаче;</w:t>
      </w:r>
      <w:r>
        <w:br/>
      </w:r>
      <w:r>
        <w:rPr>
          <w:rFonts w:ascii="Times New Roman"/>
          <w:b w:val="false"/>
          <w:i w:val="false"/>
          <w:color w:val="000000"/>
          <w:sz w:val="28"/>
        </w:rPr>
        <w:t>
      d) «Государство исполнения приговора» означает Сторону, на территорию которой осужденное лицо было или может быть передано для отбытия наказания;</w:t>
      </w:r>
      <w:r>
        <w:br/>
      </w:r>
      <w:r>
        <w:rPr>
          <w:rFonts w:ascii="Times New Roman"/>
          <w:b w:val="false"/>
          <w:i w:val="false"/>
          <w:color w:val="000000"/>
          <w:sz w:val="28"/>
        </w:rPr>
        <w:t>
      e) «гражданин» означает лицо, имеющее гражданство одной из Сторон.</w:t>
      </w:r>
    </w:p>
    <w:bookmarkStart w:name="z3" w:id="7"/>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Центральный орган</w:t>
      </w:r>
    </w:p>
    <w:bookmarkEnd w:id="7"/>
    <w:bookmarkStart w:name="z26" w:id="8"/>
    <w:p>
      <w:pPr>
        <w:spacing w:after="0"/>
        <w:ind w:left="0"/>
        <w:jc w:val="both"/>
      </w:pPr>
      <w:r>
        <w:rPr>
          <w:rFonts w:ascii="Times New Roman"/>
          <w:b w:val="false"/>
          <w:i w:val="false"/>
          <w:color w:val="000000"/>
          <w:sz w:val="28"/>
        </w:rPr>
        <w:t>
      1. Центральным органом для Республики Казахстан является Генеральная прокуратура. Центральным органом для Иорданского Хашимитского Королевства является Министерство юстиции.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r>
        <w:br/>
      </w:r>
      <w:r>
        <w:rPr>
          <w:rFonts w:ascii="Times New Roman"/>
          <w:b w:val="false"/>
          <w:i w:val="false"/>
          <w:color w:val="000000"/>
          <w:sz w:val="28"/>
        </w:rPr>
        <w:t>
</w:t>
      </w:r>
      <w:r>
        <w:rPr>
          <w:rFonts w:ascii="Times New Roman"/>
          <w:b w:val="false"/>
          <w:i w:val="false"/>
          <w:color w:val="000000"/>
          <w:sz w:val="28"/>
        </w:rPr>
        <w:t>
      2. Для целей настоящего Соглашения центральные органы, определенные Сторонами, взаимодействуют между собой непосредственно либо через дипломатические каналы.</w:t>
      </w:r>
    </w:p>
    <w:bookmarkEnd w:id="8"/>
    <w:bookmarkStart w:name="z4" w:id="9"/>
    <w:p>
      <w:pPr>
        <w:spacing w:after="0"/>
        <w:ind w:left="0"/>
        <w:jc w:val="left"/>
      </w:pPr>
      <w:r>
        <w:rPr>
          <w:rFonts w:ascii="Times New Roman"/>
          <w:b/>
          <w:i w:val="false"/>
          <w:color w:val="000000"/>
        </w:rPr>
        <w:t xml:space="preserve"> 
Статья 4</w:t>
      </w:r>
      <w:r>
        <w:br/>
      </w:r>
      <w:r>
        <w:rPr>
          <w:rFonts w:ascii="Times New Roman"/>
          <w:b/>
          <w:i w:val="false"/>
          <w:color w:val="000000"/>
        </w:rPr>
        <w:t>
Условия передачи</w:t>
      </w:r>
    </w:p>
    <w:bookmarkEnd w:id="9"/>
    <w:p>
      <w:pPr>
        <w:spacing w:after="0"/>
        <w:ind w:left="0"/>
        <w:jc w:val="both"/>
      </w:pPr>
      <w:r>
        <w:rPr>
          <w:rFonts w:ascii="Times New Roman"/>
          <w:b w:val="false"/>
          <w:i w:val="false"/>
          <w:color w:val="000000"/>
          <w:sz w:val="28"/>
        </w:rPr>
        <w:t>      Осужденное лицо может быть передано, в соответствии с настоящим Соглашением, только если соблюдены следующие условия:</w:t>
      </w:r>
      <w:r>
        <w:br/>
      </w:r>
      <w:r>
        <w:rPr>
          <w:rFonts w:ascii="Times New Roman"/>
          <w:b w:val="false"/>
          <w:i w:val="false"/>
          <w:color w:val="000000"/>
          <w:sz w:val="28"/>
        </w:rPr>
        <w:t>
      a) лицо является гражданином Государства исполнения приговора;</w:t>
      </w:r>
      <w:r>
        <w:br/>
      </w:r>
      <w:r>
        <w:rPr>
          <w:rFonts w:ascii="Times New Roman"/>
          <w:b w:val="false"/>
          <w:i w:val="false"/>
          <w:color w:val="000000"/>
          <w:sz w:val="28"/>
        </w:rPr>
        <w:t>
      b) решение суда является окончательным и подлежит исполнению;</w:t>
      </w:r>
      <w:r>
        <w:br/>
      </w:r>
      <w:r>
        <w:rPr>
          <w:rFonts w:ascii="Times New Roman"/>
          <w:b w:val="false"/>
          <w:i w:val="false"/>
          <w:color w:val="000000"/>
          <w:sz w:val="28"/>
        </w:rPr>
        <w:t>
      c) осужденное лицо не является субъектом по любой другой судебной процедуре в Государстве вынесения приговора;</w:t>
      </w:r>
      <w:r>
        <w:br/>
      </w:r>
      <w:r>
        <w:rPr>
          <w:rFonts w:ascii="Times New Roman"/>
          <w:b w:val="false"/>
          <w:i w:val="false"/>
          <w:color w:val="000000"/>
          <w:sz w:val="28"/>
        </w:rPr>
        <w:t>
      d) оставшийся срок лишения свободы на момент получения запроса о передаче составляет не менее шести (6) месяцев. В исключительных случаях, Стороны могут договориться о передаче, даже если срок наказания, подлежащий отбытию осужденным лицом, менее шести (6) месяцев;</w:t>
      </w:r>
      <w:r>
        <w:br/>
      </w:r>
      <w:r>
        <w:rPr>
          <w:rFonts w:ascii="Times New Roman"/>
          <w:b w:val="false"/>
          <w:i w:val="false"/>
          <w:color w:val="000000"/>
          <w:sz w:val="28"/>
        </w:rPr>
        <w:t>
      e) на передачу согласно осужденное лицо или, в силу его возраста, физического или психического состояния, законный представитель осужденного лица;</w:t>
      </w:r>
      <w:r>
        <w:br/>
      </w:r>
      <w:r>
        <w:rPr>
          <w:rFonts w:ascii="Times New Roman"/>
          <w:b w:val="false"/>
          <w:i w:val="false"/>
          <w:color w:val="000000"/>
          <w:sz w:val="28"/>
        </w:rPr>
        <w:t>
      f) в соответствии с национальным законодательством Государства исполнения приговора, действия или бездействие, за которые лицо осуждено, составляют преступление;</w:t>
      </w:r>
      <w:r>
        <w:br/>
      </w:r>
      <w:r>
        <w:rPr>
          <w:rFonts w:ascii="Times New Roman"/>
          <w:b w:val="false"/>
          <w:i w:val="false"/>
          <w:color w:val="000000"/>
          <w:sz w:val="28"/>
        </w:rPr>
        <w:t>
      g) Государство вынесения приговора и Государство исполнения приговора соглашаются на передачу осужденного лица.</w:t>
      </w:r>
    </w:p>
    <w:bookmarkStart w:name="z5" w:id="10"/>
    <w:p>
      <w:pPr>
        <w:spacing w:after="0"/>
        <w:ind w:left="0"/>
        <w:jc w:val="left"/>
      </w:pPr>
      <w:r>
        <w:rPr>
          <w:rFonts w:ascii="Times New Roman"/>
          <w:b/>
          <w:i w:val="false"/>
          <w:color w:val="000000"/>
        </w:rPr>
        <w:t xml:space="preserve"> 
Статья 5</w:t>
      </w:r>
      <w:r>
        <w:br/>
      </w:r>
      <w:r>
        <w:rPr>
          <w:rFonts w:ascii="Times New Roman"/>
          <w:b/>
          <w:i w:val="false"/>
          <w:color w:val="000000"/>
        </w:rPr>
        <w:t>
Решение по передаче</w:t>
      </w:r>
    </w:p>
    <w:bookmarkEnd w:id="10"/>
    <w:bookmarkStart w:name="z28" w:id="11"/>
    <w:p>
      <w:pPr>
        <w:spacing w:after="0"/>
        <w:ind w:left="0"/>
        <w:jc w:val="both"/>
      </w:pPr>
      <w:r>
        <w:rPr>
          <w:rFonts w:ascii="Times New Roman"/>
          <w:b w:val="false"/>
          <w:i w:val="false"/>
          <w:color w:val="000000"/>
          <w:sz w:val="28"/>
        </w:rPr>
        <w:t>
      1. Решение каждой из Сторон о принятии или отказе в передаче в соответствии с настоящим Соглашением является самостоятельным.</w:t>
      </w:r>
      <w:r>
        <w:br/>
      </w:r>
      <w:r>
        <w:rPr>
          <w:rFonts w:ascii="Times New Roman"/>
          <w:b w:val="false"/>
          <w:i w:val="false"/>
          <w:color w:val="000000"/>
          <w:sz w:val="28"/>
        </w:rPr>
        <w:t>
</w:t>
      </w:r>
      <w:r>
        <w:rPr>
          <w:rFonts w:ascii="Times New Roman"/>
          <w:b w:val="false"/>
          <w:i w:val="false"/>
          <w:color w:val="000000"/>
          <w:sz w:val="28"/>
        </w:rPr>
        <w:t>
      2. Любой отказ в передаче должен быть обоснован, и основания отказа должны быть сообщены другой Стороне.</w:t>
      </w:r>
      <w:r>
        <w:br/>
      </w:r>
      <w:r>
        <w:rPr>
          <w:rFonts w:ascii="Times New Roman"/>
          <w:b w:val="false"/>
          <w:i w:val="false"/>
          <w:color w:val="000000"/>
          <w:sz w:val="28"/>
        </w:rPr>
        <w:t>
</w:t>
      </w:r>
      <w:r>
        <w:rPr>
          <w:rFonts w:ascii="Times New Roman"/>
          <w:b w:val="false"/>
          <w:i w:val="false"/>
          <w:color w:val="000000"/>
          <w:sz w:val="28"/>
        </w:rPr>
        <w:t>
      3. При принятии решения относительно запроса на передачу каждая из Сторон учитывает характер и степень тяжести преступления, обстоятельства, при которых оно было совершено, особенно, если оно связано с организованной преступной группой,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от преступления.</w:t>
      </w:r>
      <w:r>
        <w:br/>
      </w:r>
      <w:r>
        <w:rPr>
          <w:rFonts w:ascii="Times New Roman"/>
          <w:b w:val="false"/>
          <w:i w:val="false"/>
          <w:color w:val="000000"/>
          <w:sz w:val="28"/>
        </w:rPr>
        <w:t>
</w:t>
      </w:r>
      <w:r>
        <w:rPr>
          <w:rFonts w:ascii="Times New Roman"/>
          <w:b w:val="false"/>
          <w:i w:val="false"/>
          <w:color w:val="000000"/>
          <w:sz w:val="28"/>
        </w:rPr>
        <w:t>
      4. В передаче может быть отказано в случае если:</w:t>
      </w:r>
      <w:r>
        <w:br/>
      </w:r>
      <w:r>
        <w:rPr>
          <w:rFonts w:ascii="Times New Roman"/>
          <w:b w:val="false"/>
          <w:i w:val="false"/>
          <w:color w:val="000000"/>
          <w:sz w:val="28"/>
        </w:rPr>
        <w:t>
      a) Государство вынесения приговора полагает, что она наносит ущерб суверенитету, безопасности и общественному порядку; или</w:t>
      </w:r>
      <w:r>
        <w:br/>
      </w:r>
      <w:r>
        <w:rPr>
          <w:rFonts w:ascii="Times New Roman"/>
          <w:b w:val="false"/>
          <w:i w:val="false"/>
          <w:color w:val="000000"/>
          <w:sz w:val="28"/>
        </w:rPr>
        <w:t>
      b) наказание по национальному законодательству Государства исполнения приговора суровее или мягче, чем установленное в Государстве вынесения приговора; или</w:t>
      </w:r>
      <w:r>
        <w:br/>
      </w:r>
      <w:r>
        <w:rPr>
          <w:rFonts w:ascii="Times New Roman"/>
          <w:b w:val="false"/>
          <w:i w:val="false"/>
          <w:color w:val="000000"/>
          <w:sz w:val="28"/>
        </w:rPr>
        <w:t>
      c) осужденное лицо не возместило ущерб, вытекающий из его преступления, и не оплатило расходы и штрафы, которые оно обязано возместить в соответствии с приговором, и не гарантирует оплату или возмещение ущерба, в зависимости от уголовного дела; или</w:t>
      </w:r>
      <w:r>
        <w:br/>
      </w:r>
      <w:r>
        <w:rPr>
          <w:rFonts w:ascii="Times New Roman"/>
          <w:b w:val="false"/>
          <w:i w:val="false"/>
          <w:color w:val="000000"/>
          <w:sz w:val="28"/>
        </w:rPr>
        <w:t>
      d) в отношении лица в Государстве исполнения приговора вынесен приговор за то же самое преступление, за которое оно было осуждено в Государстве вынесения приговора, или оно является субъектом проводимого уголовного разбирательства за то же самое преступление.</w:t>
      </w:r>
    </w:p>
    <w:bookmarkEnd w:id="11"/>
    <w:bookmarkStart w:name="z6" w:id="12"/>
    <w:p>
      <w:pPr>
        <w:spacing w:after="0"/>
        <w:ind w:left="0"/>
        <w:jc w:val="left"/>
      </w:pPr>
      <w:r>
        <w:rPr>
          <w:rFonts w:ascii="Times New Roman"/>
          <w:b/>
          <w:i w:val="false"/>
          <w:color w:val="000000"/>
        </w:rPr>
        <w:t xml:space="preserve"> 
Статья 6</w:t>
      </w:r>
      <w:r>
        <w:br/>
      </w:r>
      <w:r>
        <w:rPr>
          <w:rFonts w:ascii="Times New Roman"/>
          <w:b/>
          <w:i w:val="false"/>
          <w:color w:val="000000"/>
        </w:rPr>
        <w:t>
Обязательство информирования и сопроводительные документы</w:t>
      </w:r>
    </w:p>
    <w:bookmarkEnd w:id="12"/>
    <w:bookmarkStart w:name="z32" w:id="13"/>
    <w:p>
      <w:pPr>
        <w:spacing w:after="0"/>
        <w:ind w:left="0"/>
        <w:jc w:val="both"/>
      </w:pPr>
      <w:r>
        <w:rPr>
          <w:rFonts w:ascii="Times New Roman"/>
          <w:b w:val="false"/>
          <w:i w:val="false"/>
          <w:color w:val="000000"/>
          <w:sz w:val="28"/>
        </w:rPr>
        <w:t>
      1. Любое осужденное лицо, к которому настоящее Соглашение может быть применено, должно быть проинформировано Государством вынесения приговора о содержании настоящего Соглашения и о правовых последствиях передачи.</w:t>
      </w:r>
      <w:r>
        <w:br/>
      </w:r>
      <w:r>
        <w:rPr>
          <w:rFonts w:ascii="Times New Roman"/>
          <w:b w:val="false"/>
          <w:i w:val="false"/>
          <w:color w:val="000000"/>
          <w:sz w:val="28"/>
        </w:rPr>
        <w:t>
</w:t>
      </w:r>
      <w:r>
        <w:rPr>
          <w:rFonts w:ascii="Times New Roman"/>
          <w:b w:val="false"/>
          <w:i w:val="false"/>
          <w:color w:val="000000"/>
          <w:sz w:val="28"/>
        </w:rPr>
        <w:t>
      2. Если Государство вынесения приговора дает принципиальное согласие на запрос о передаче любого осужденного лица, то оно информирует Государство исполнения приговора об этом и обеспечивает Государство исполнения приговора следующими документами и информацией:</w:t>
      </w:r>
      <w:r>
        <w:br/>
      </w:r>
      <w:r>
        <w:rPr>
          <w:rFonts w:ascii="Times New Roman"/>
          <w:b w:val="false"/>
          <w:i w:val="false"/>
          <w:color w:val="000000"/>
          <w:sz w:val="28"/>
        </w:rPr>
        <w:t>
      a) ФИО, дата и место рождения осужденного лица;</w:t>
      </w:r>
      <w:r>
        <w:br/>
      </w:r>
      <w:r>
        <w:rPr>
          <w:rFonts w:ascii="Times New Roman"/>
          <w:b w:val="false"/>
          <w:i w:val="false"/>
          <w:color w:val="000000"/>
          <w:sz w:val="28"/>
        </w:rPr>
        <w:t>
      b) характер, срок и дата начала исполнения приговора;</w:t>
      </w:r>
      <w:r>
        <w:br/>
      </w:r>
      <w:r>
        <w:rPr>
          <w:rFonts w:ascii="Times New Roman"/>
          <w:b w:val="false"/>
          <w:i w:val="false"/>
          <w:color w:val="000000"/>
          <w:sz w:val="28"/>
        </w:rPr>
        <w:t>
      c) описание действий, которые привели к приговору;</w:t>
      </w:r>
      <w:r>
        <w:br/>
      </w:r>
      <w:r>
        <w:rPr>
          <w:rFonts w:ascii="Times New Roman"/>
          <w:b w:val="false"/>
          <w:i w:val="false"/>
          <w:color w:val="000000"/>
          <w:sz w:val="28"/>
        </w:rPr>
        <w:t>
      d) в дополнение к любой информации, связанной с любым предварительным задержанием, уменьшением срока отбывания наказания, продолжительностью работы, выполняемой в заключении, и ее влиянии на срок наказания или на любые действия или соответствующие обстоятельства, связанные с исполнением приговора, сведения о сроках вступившего в силу приговора;</w:t>
      </w:r>
      <w:r>
        <w:br/>
      </w:r>
      <w:r>
        <w:rPr>
          <w:rFonts w:ascii="Times New Roman"/>
          <w:b w:val="false"/>
          <w:i w:val="false"/>
          <w:color w:val="000000"/>
          <w:sz w:val="28"/>
        </w:rPr>
        <w:t>
      e) заверенная копия приговора и применимого законодательства;</w:t>
      </w:r>
      <w:r>
        <w:br/>
      </w:r>
      <w:r>
        <w:rPr>
          <w:rFonts w:ascii="Times New Roman"/>
          <w:b w:val="false"/>
          <w:i w:val="false"/>
          <w:color w:val="000000"/>
          <w:sz w:val="28"/>
        </w:rPr>
        <w:t>
      f) в случае необходимости, в дополнение к любой информации о его лечении в Государстве вынесения приговора и любых рекомендациях для последующего лечения в Государстве исполнения приговора, любой медицинский и/или социальный отчет в отношении осужденного лица;</w:t>
      </w:r>
      <w:r>
        <w:br/>
      </w:r>
      <w:r>
        <w:rPr>
          <w:rFonts w:ascii="Times New Roman"/>
          <w:b w:val="false"/>
          <w:i w:val="false"/>
          <w:color w:val="000000"/>
          <w:sz w:val="28"/>
        </w:rPr>
        <w:t>
      g) заявление, содержащее согласие, упомянутое в подпункте е)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3. Если Государство исполнения приговора, предварительно дает согласие на прием осужденного, то оно направляет Государству вынесения приговора следующие документы и информацию:</w:t>
      </w:r>
      <w:r>
        <w:br/>
      </w:r>
      <w:r>
        <w:rPr>
          <w:rFonts w:ascii="Times New Roman"/>
          <w:b w:val="false"/>
          <w:i w:val="false"/>
          <w:color w:val="000000"/>
          <w:sz w:val="28"/>
        </w:rPr>
        <w:t>
      a) подтверждение того, что осужденное лицо является гражданином Государства исполнения приговора;</w:t>
      </w:r>
      <w:r>
        <w:br/>
      </w:r>
      <w:r>
        <w:rPr>
          <w:rFonts w:ascii="Times New Roman"/>
          <w:b w:val="false"/>
          <w:i w:val="false"/>
          <w:color w:val="000000"/>
          <w:sz w:val="28"/>
        </w:rPr>
        <w:t>
      b) положения своего закона, устанавливающего ответственность за деяния, за которые лицо осуждено.</w:t>
      </w:r>
      <w:r>
        <w:br/>
      </w:r>
      <w:r>
        <w:rPr>
          <w:rFonts w:ascii="Times New Roman"/>
          <w:b w:val="false"/>
          <w:i w:val="false"/>
          <w:color w:val="000000"/>
          <w:sz w:val="28"/>
        </w:rPr>
        <w:t>
</w:t>
      </w:r>
      <w:r>
        <w:rPr>
          <w:rFonts w:ascii="Times New Roman"/>
          <w:b w:val="false"/>
          <w:i w:val="false"/>
          <w:color w:val="000000"/>
          <w:sz w:val="28"/>
        </w:rPr>
        <w:t>
      4. Когда Государство исполнения приговора полагает, что информация и документы, переданные Государством вынесения приговора, недостаточны, то оно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5. Передача осужденного лица от Государства вынесения приговора в Государство исполнения приговора осуществляется под конвоем на территории Государства вынесения приговора. Личные принадлежности осужденного лица передаются по акту компетентным органам Государства исполнения приговора в день передачи в соответствии с достигнутыми договоренностями.</w:t>
      </w:r>
      <w:r>
        <w:br/>
      </w:r>
      <w:r>
        <w:rPr>
          <w:rFonts w:ascii="Times New Roman"/>
          <w:b w:val="false"/>
          <w:i w:val="false"/>
          <w:color w:val="000000"/>
          <w:sz w:val="28"/>
        </w:rPr>
        <w:t>
</w:t>
      </w:r>
      <w:r>
        <w:rPr>
          <w:rFonts w:ascii="Times New Roman"/>
          <w:b w:val="false"/>
          <w:i w:val="false"/>
          <w:color w:val="000000"/>
          <w:sz w:val="28"/>
        </w:rPr>
        <w:t>
      6. Осужденное лицо информируется в письменном виде о любых мерах, принятых Государством вынесения приговора или Государством исполнения приговора касательно применения настоящей статьи, а также о любом решении, принятом любой из Сторон относительно запроса на его передачу.</w:t>
      </w:r>
    </w:p>
    <w:bookmarkEnd w:id="13"/>
    <w:bookmarkStart w:name="z7" w:id="14"/>
    <w:p>
      <w:pPr>
        <w:spacing w:after="0"/>
        <w:ind w:left="0"/>
        <w:jc w:val="left"/>
      </w:pPr>
      <w:r>
        <w:rPr>
          <w:rFonts w:ascii="Times New Roman"/>
          <w:b/>
          <w:i w:val="false"/>
          <w:color w:val="000000"/>
        </w:rPr>
        <w:t xml:space="preserve"> 
Статья 7</w:t>
      </w:r>
      <w:r>
        <w:br/>
      </w:r>
      <w:r>
        <w:rPr>
          <w:rFonts w:ascii="Times New Roman"/>
          <w:b/>
          <w:i w:val="false"/>
          <w:color w:val="000000"/>
        </w:rPr>
        <w:t>
Согласие и проверка</w:t>
      </w:r>
    </w:p>
    <w:bookmarkEnd w:id="14"/>
    <w:bookmarkStart w:name="z38" w:id="15"/>
    <w:p>
      <w:pPr>
        <w:spacing w:after="0"/>
        <w:ind w:left="0"/>
        <w:jc w:val="both"/>
      </w:pPr>
      <w:r>
        <w:rPr>
          <w:rFonts w:ascii="Times New Roman"/>
          <w:b w:val="false"/>
          <w:i w:val="false"/>
          <w:color w:val="000000"/>
          <w:sz w:val="28"/>
        </w:rPr>
        <w:t>
      1. Государство вынесения приговора должно гарантировать, что лицо, дающее свое согласие на передачу в соответствии с пунктом е) </w:t>
      </w:r>
      <w:r>
        <w:rPr>
          <w:rFonts w:ascii="Times New Roman"/>
          <w:b w:val="false"/>
          <w:i w:val="false"/>
          <w:color w:val="000000"/>
          <w:sz w:val="28"/>
        </w:rPr>
        <w:t>статьи 4</w:t>
      </w:r>
      <w:r>
        <w:rPr>
          <w:rFonts w:ascii="Times New Roman"/>
          <w:b w:val="false"/>
          <w:i w:val="false"/>
          <w:color w:val="000000"/>
          <w:sz w:val="28"/>
        </w:rPr>
        <w:t xml:space="preserve"> настоящего Соглашения, делает это добровольно и с полным осознанием правовых последствий.</w:t>
      </w:r>
      <w:r>
        <w:br/>
      </w:r>
      <w:r>
        <w:rPr>
          <w:rFonts w:ascii="Times New Roman"/>
          <w:b w:val="false"/>
          <w:i w:val="false"/>
          <w:color w:val="000000"/>
          <w:sz w:val="28"/>
        </w:rPr>
        <w:t>
</w:t>
      </w:r>
      <w:r>
        <w:rPr>
          <w:rFonts w:ascii="Times New Roman"/>
          <w:b w:val="false"/>
          <w:i w:val="false"/>
          <w:color w:val="000000"/>
          <w:sz w:val="28"/>
        </w:rPr>
        <w:t>
      2. Государство вынесения приговора предоставляет консулу или дипломатическому лицу Государства исполнения приговора возможность проверить, что заявление дано в условиях, изложенных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5"/>
    <w:bookmarkStart w:name="z8" w:id="16"/>
    <w:p>
      <w:pPr>
        <w:spacing w:after="0"/>
        <w:ind w:left="0"/>
        <w:jc w:val="left"/>
      </w:pPr>
      <w:r>
        <w:rPr>
          <w:rFonts w:ascii="Times New Roman"/>
          <w:b/>
          <w:i w:val="false"/>
          <w:color w:val="000000"/>
        </w:rPr>
        <w:t xml:space="preserve"> 
Статья 8</w:t>
      </w:r>
      <w:r>
        <w:br/>
      </w:r>
      <w:r>
        <w:rPr>
          <w:rFonts w:ascii="Times New Roman"/>
          <w:b/>
          <w:i w:val="false"/>
          <w:color w:val="000000"/>
        </w:rPr>
        <w:t>
Последствия передачи для Государства вынесения приговора</w:t>
      </w:r>
    </w:p>
    <w:bookmarkEnd w:id="16"/>
    <w:p>
      <w:pPr>
        <w:spacing w:after="0"/>
        <w:ind w:left="0"/>
        <w:jc w:val="both"/>
      </w:pPr>
      <w:r>
        <w:rPr>
          <w:rFonts w:ascii="Times New Roman"/>
          <w:b w:val="false"/>
          <w:i w:val="false"/>
          <w:color w:val="000000"/>
          <w:sz w:val="28"/>
        </w:rPr>
        <w:t>      Если Государство исполнения приговора несет ответственность за осужденное лицо:</w:t>
      </w:r>
      <w:r>
        <w:br/>
      </w:r>
      <w:r>
        <w:rPr>
          <w:rFonts w:ascii="Times New Roman"/>
          <w:b w:val="false"/>
          <w:i w:val="false"/>
          <w:color w:val="000000"/>
          <w:sz w:val="28"/>
        </w:rPr>
        <w:t>
      1) это прекращает исполнение приговора в Государстве вынесения приговора;</w:t>
      </w:r>
      <w:r>
        <w:br/>
      </w:r>
      <w:r>
        <w:rPr>
          <w:rFonts w:ascii="Times New Roman"/>
          <w:b w:val="false"/>
          <w:i w:val="false"/>
          <w:color w:val="000000"/>
          <w:sz w:val="28"/>
        </w:rPr>
        <w:t>
      2) Государство вынесения приговора не вправе далее исполнять приговор, если Государство исполнения приговора считает исполнение приговора завершенным.</w:t>
      </w:r>
    </w:p>
    <w:bookmarkStart w:name="z9" w:id="17"/>
    <w:p>
      <w:pPr>
        <w:spacing w:after="0"/>
        <w:ind w:left="0"/>
        <w:jc w:val="left"/>
      </w:pPr>
      <w:r>
        <w:rPr>
          <w:rFonts w:ascii="Times New Roman"/>
          <w:b/>
          <w:i w:val="false"/>
          <w:color w:val="000000"/>
        </w:rPr>
        <w:t xml:space="preserve"> 
Статья 9</w:t>
      </w:r>
      <w:r>
        <w:br/>
      </w:r>
      <w:r>
        <w:rPr>
          <w:rFonts w:ascii="Times New Roman"/>
          <w:b/>
          <w:i w:val="false"/>
          <w:color w:val="000000"/>
        </w:rPr>
        <w:t>
Последствия передачи для Государства исполнения приговора</w:t>
      </w:r>
    </w:p>
    <w:bookmarkEnd w:id="17"/>
    <w:bookmarkStart w:name="z40" w:id="18"/>
    <w:p>
      <w:pPr>
        <w:spacing w:after="0"/>
        <w:ind w:left="0"/>
        <w:jc w:val="both"/>
      </w:pPr>
      <w:r>
        <w:rPr>
          <w:rFonts w:ascii="Times New Roman"/>
          <w:b w:val="false"/>
          <w:i w:val="false"/>
          <w:color w:val="000000"/>
          <w:sz w:val="28"/>
        </w:rPr>
        <w:t>
      1. Компетентные органы Государства исполнения приговора продолжают исполнение приговора после передачи осужденного лица.</w:t>
      </w:r>
      <w:r>
        <w:br/>
      </w:r>
      <w:r>
        <w:rPr>
          <w:rFonts w:ascii="Times New Roman"/>
          <w:b w:val="false"/>
          <w:i w:val="false"/>
          <w:color w:val="000000"/>
          <w:sz w:val="28"/>
        </w:rPr>
        <w:t>
</w:t>
      </w:r>
      <w:r>
        <w:rPr>
          <w:rFonts w:ascii="Times New Roman"/>
          <w:b w:val="false"/>
          <w:i w:val="false"/>
          <w:color w:val="000000"/>
          <w:sz w:val="28"/>
        </w:rPr>
        <w:t>
      2. Исполнение приговора регулируется национальным законодательством Государства исполнения приговора.</w:t>
      </w:r>
      <w:r>
        <w:br/>
      </w:r>
      <w:r>
        <w:rPr>
          <w:rFonts w:ascii="Times New Roman"/>
          <w:b w:val="false"/>
          <w:i w:val="false"/>
          <w:color w:val="000000"/>
          <w:sz w:val="28"/>
        </w:rPr>
        <w:t>
</w:t>
      </w:r>
      <w:r>
        <w:rPr>
          <w:rFonts w:ascii="Times New Roman"/>
          <w:b w:val="false"/>
          <w:i w:val="false"/>
          <w:color w:val="000000"/>
          <w:sz w:val="28"/>
        </w:rPr>
        <w:t>
      3. Когда наказание по характеру и длительности не соответствует национальному законодательству Государства исполнения приговора, то оно по решению суда заменяет его на наказание, предусмотренное его национальным законодательством за то же самое преступление. Такое наказание должно максимально соответствовать характеру наказания, которое назначено в Государстве вынесения приговора. Оно не должно ужесточать по своему характеру или продолжительности наказание, назначенное в Государстве вынесения приговора, превышать максимум, предусмотренный национальным законодательством Государства исполнения приговора. В таком случае Государство исполнения приговора информирует Государство вынесения приговора.</w:t>
      </w:r>
      <w:r>
        <w:br/>
      </w:r>
      <w:r>
        <w:rPr>
          <w:rFonts w:ascii="Times New Roman"/>
          <w:b w:val="false"/>
          <w:i w:val="false"/>
          <w:color w:val="000000"/>
          <w:sz w:val="28"/>
        </w:rPr>
        <w:t>
</w:t>
      </w:r>
      <w:r>
        <w:rPr>
          <w:rFonts w:ascii="Times New Roman"/>
          <w:b w:val="false"/>
          <w:i w:val="false"/>
          <w:color w:val="000000"/>
          <w:sz w:val="28"/>
        </w:rPr>
        <w:t>
      4. Осужденное лицо, переданное для отбывания наказания, не должно быть объектом судебного разбирательства или приговора в связи с исполняемым приговором.</w:t>
      </w:r>
    </w:p>
    <w:bookmarkEnd w:id="18"/>
    <w:bookmarkStart w:name="z10" w:id="19"/>
    <w:p>
      <w:pPr>
        <w:spacing w:after="0"/>
        <w:ind w:left="0"/>
        <w:jc w:val="left"/>
      </w:pPr>
      <w:r>
        <w:rPr>
          <w:rFonts w:ascii="Times New Roman"/>
          <w:b/>
          <w:i w:val="false"/>
          <w:color w:val="000000"/>
        </w:rPr>
        <w:t xml:space="preserve"> 
Статья 10</w:t>
      </w:r>
      <w:r>
        <w:br/>
      </w:r>
      <w:r>
        <w:rPr>
          <w:rFonts w:ascii="Times New Roman"/>
          <w:b/>
          <w:i w:val="false"/>
          <w:color w:val="000000"/>
        </w:rPr>
        <w:t>
Помилование, амнистия, смягчение наказания</w:t>
      </w:r>
    </w:p>
    <w:bookmarkEnd w:id="19"/>
    <w:p>
      <w:pPr>
        <w:spacing w:after="0"/>
        <w:ind w:left="0"/>
        <w:jc w:val="both"/>
      </w:pPr>
      <w:r>
        <w:rPr>
          <w:rFonts w:ascii="Times New Roman"/>
          <w:b w:val="false"/>
          <w:i w:val="false"/>
          <w:color w:val="000000"/>
          <w:sz w:val="28"/>
        </w:rPr>
        <w:t>      Каждая из Сторон осуществляет помилование, амнистию или смягчение наказания в соответствии со своим национальным законодательством.</w:t>
      </w:r>
    </w:p>
    <w:bookmarkStart w:name="z11" w:id="20"/>
    <w:p>
      <w:pPr>
        <w:spacing w:after="0"/>
        <w:ind w:left="0"/>
        <w:jc w:val="left"/>
      </w:pPr>
      <w:r>
        <w:rPr>
          <w:rFonts w:ascii="Times New Roman"/>
          <w:b/>
          <w:i w:val="false"/>
          <w:color w:val="000000"/>
        </w:rPr>
        <w:t xml:space="preserve"> 
Статья 11</w:t>
      </w:r>
      <w:r>
        <w:br/>
      </w:r>
      <w:r>
        <w:rPr>
          <w:rFonts w:ascii="Times New Roman"/>
          <w:b/>
          <w:i w:val="false"/>
          <w:color w:val="000000"/>
        </w:rPr>
        <w:t>
Пересмотр судебного решения</w:t>
      </w:r>
    </w:p>
    <w:bookmarkEnd w:id="20"/>
    <w:p>
      <w:pPr>
        <w:spacing w:after="0"/>
        <w:ind w:left="0"/>
        <w:jc w:val="both"/>
      </w:pPr>
      <w:r>
        <w:rPr>
          <w:rFonts w:ascii="Times New Roman"/>
          <w:b w:val="false"/>
          <w:i w:val="false"/>
          <w:color w:val="000000"/>
          <w:sz w:val="28"/>
        </w:rPr>
        <w:t>      Только Государство вынесения приговора вправе принять решение по любому ходатайству о пересмотре судебного решения.</w:t>
      </w:r>
    </w:p>
    <w:bookmarkStart w:name="z12" w:id="21"/>
    <w:p>
      <w:pPr>
        <w:spacing w:after="0"/>
        <w:ind w:left="0"/>
        <w:jc w:val="left"/>
      </w:pPr>
      <w:r>
        <w:rPr>
          <w:rFonts w:ascii="Times New Roman"/>
          <w:b/>
          <w:i w:val="false"/>
          <w:color w:val="000000"/>
        </w:rPr>
        <w:t xml:space="preserve"> 
Статья 12</w:t>
      </w:r>
      <w:r>
        <w:br/>
      </w:r>
      <w:r>
        <w:rPr>
          <w:rFonts w:ascii="Times New Roman"/>
          <w:b/>
          <w:i w:val="false"/>
          <w:color w:val="000000"/>
        </w:rPr>
        <w:t>
Прекращение исполнении</w:t>
      </w:r>
    </w:p>
    <w:bookmarkEnd w:id="21"/>
    <w:p>
      <w:pPr>
        <w:spacing w:after="0"/>
        <w:ind w:left="0"/>
        <w:jc w:val="both"/>
      </w:pPr>
      <w:r>
        <w:rPr>
          <w:rFonts w:ascii="Times New Roman"/>
          <w:b w:val="false"/>
          <w:i w:val="false"/>
          <w:color w:val="000000"/>
          <w:sz w:val="28"/>
        </w:rPr>
        <w:t>      Государство исполнения приговора должно прекратить или изменить исполнение приговора сразу после того, как поступит соответствующее судебное решение от Государства вынесения приговора.</w:t>
      </w:r>
    </w:p>
    <w:bookmarkStart w:name="z13" w:id="22"/>
    <w:p>
      <w:pPr>
        <w:spacing w:after="0"/>
        <w:ind w:left="0"/>
        <w:jc w:val="left"/>
      </w:pPr>
      <w:r>
        <w:rPr>
          <w:rFonts w:ascii="Times New Roman"/>
          <w:b/>
          <w:i w:val="false"/>
          <w:color w:val="000000"/>
        </w:rPr>
        <w:t xml:space="preserve"> 
Статья 13</w:t>
      </w:r>
      <w:r>
        <w:br/>
      </w:r>
      <w:r>
        <w:rPr>
          <w:rFonts w:ascii="Times New Roman"/>
          <w:b/>
          <w:i w:val="false"/>
          <w:color w:val="000000"/>
        </w:rPr>
        <w:t>
Информация об исполнении</w:t>
      </w:r>
    </w:p>
    <w:bookmarkEnd w:id="22"/>
    <w:p>
      <w:pPr>
        <w:spacing w:after="0"/>
        <w:ind w:left="0"/>
        <w:jc w:val="both"/>
      </w:pPr>
      <w:r>
        <w:rPr>
          <w:rFonts w:ascii="Times New Roman"/>
          <w:b w:val="false"/>
          <w:i w:val="false"/>
          <w:color w:val="000000"/>
          <w:sz w:val="28"/>
        </w:rPr>
        <w:t>      Государство исполнения приговора предоставляет Государству вынесения приговора информацию касательно исполнения приговора:</w:t>
      </w:r>
      <w:r>
        <w:br/>
      </w:r>
      <w:r>
        <w:rPr>
          <w:rFonts w:ascii="Times New Roman"/>
          <w:b w:val="false"/>
          <w:i w:val="false"/>
          <w:color w:val="000000"/>
          <w:sz w:val="28"/>
        </w:rPr>
        <w:t>
      a) когда оно считает исполнение приговора завершенным; или</w:t>
      </w:r>
      <w:r>
        <w:br/>
      </w:r>
      <w:r>
        <w:rPr>
          <w:rFonts w:ascii="Times New Roman"/>
          <w:b w:val="false"/>
          <w:i w:val="false"/>
          <w:color w:val="000000"/>
          <w:sz w:val="28"/>
        </w:rPr>
        <w:t>
      b) в случае если осужденное лицо скончалось или совершило побег до полного исполнения приговора; или</w:t>
      </w:r>
      <w:r>
        <w:br/>
      </w:r>
      <w:r>
        <w:rPr>
          <w:rFonts w:ascii="Times New Roman"/>
          <w:b w:val="false"/>
          <w:i w:val="false"/>
          <w:color w:val="000000"/>
          <w:sz w:val="28"/>
        </w:rPr>
        <w:t>
      c) если Государство вынесения приговора запрашивает такую информацию.</w:t>
      </w:r>
    </w:p>
    <w:bookmarkStart w:name="z14" w:id="23"/>
    <w:p>
      <w:pPr>
        <w:spacing w:after="0"/>
        <w:ind w:left="0"/>
        <w:jc w:val="left"/>
      </w:pPr>
      <w:r>
        <w:rPr>
          <w:rFonts w:ascii="Times New Roman"/>
          <w:b/>
          <w:i w:val="false"/>
          <w:color w:val="000000"/>
        </w:rPr>
        <w:t xml:space="preserve"> 
Статья 14</w:t>
      </w:r>
      <w:r>
        <w:br/>
      </w:r>
      <w:r>
        <w:rPr>
          <w:rFonts w:ascii="Times New Roman"/>
          <w:b/>
          <w:i w:val="false"/>
          <w:color w:val="000000"/>
        </w:rPr>
        <w:t>
Языки и расходы</w:t>
      </w:r>
    </w:p>
    <w:bookmarkEnd w:id="23"/>
    <w:bookmarkStart w:name="z44" w:id="24"/>
    <w:p>
      <w:pPr>
        <w:spacing w:after="0"/>
        <w:ind w:left="0"/>
        <w:jc w:val="both"/>
      </w:pPr>
      <w:r>
        <w:rPr>
          <w:rFonts w:ascii="Times New Roman"/>
          <w:b w:val="false"/>
          <w:i w:val="false"/>
          <w:color w:val="000000"/>
          <w:sz w:val="28"/>
        </w:rPr>
        <w:t>
      1. Запрос касательно передачи осужденного лица и необходимые документы должны быть составлены на языке Запрашивающей Стороны и сопровождаться переводом на язык Запрашиваемой Стороны. В случае если ходатайство подано осужденным лицом, то оно может быть составлено на языке, которым оно владеет.</w:t>
      </w:r>
      <w:r>
        <w:br/>
      </w:r>
      <w:r>
        <w:rPr>
          <w:rFonts w:ascii="Times New Roman"/>
          <w:b w:val="false"/>
          <w:i w:val="false"/>
          <w:color w:val="000000"/>
          <w:sz w:val="28"/>
        </w:rPr>
        <w:t>
</w:t>
      </w:r>
      <w:r>
        <w:rPr>
          <w:rFonts w:ascii="Times New Roman"/>
          <w:b w:val="false"/>
          <w:i w:val="false"/>
          <w:color w:val="000000"/>
          <w:sz w:val="28"/>
        </w:rPr>
        <w:t>
      2. Расходы, понесенные исключительно на территории Государства вынесения приговора, покрываются этим государством, любые другие расходы, понесенные в результате передачи осужденного лица, покрываются Государством исполнения приговора.</w:t>
      </w:r>
    </w:p>
    <w:bookmarkEnd w:id="24"/>
    <w:bookmarkStart w:name="z15" w:id="25"/>
    <w:p>
      <w:pPr>
        <w:spacing w:after="0"/>
        <w:ind w:left="0"/>
        <w:jc w:val="left"/>
      </w:pPr>
      <w:r>
        <w:rPr>
          <w:rFonts w:ascii="Times New Roman"/>
          <w:b/>
          <w:i w:val="false"/>
          <w:color w:val="000000"/>
        </w:rPr>
        <w:t xml:space="preserve"> 
Статья 15</w:t>
      </w:r>
      <w:r>
        <w:br/>
      </w:r>
      <w:r>
        <w:rPr>
          <w:rFonts w:ascii="Times New Roman"/>
          <w:b/>
          <w:i w:val="false"/>
          <w:color w:val="000000"/>
        </w:rPr>
        <w:t>
Урегулирование споров</w:t>
      </w:r>
    </w:p>
    <w:bookmarkEnd w:id="25"/>
    <w:p>
      <w:pPr>
        <w:spacing w:after="0"/>
        <w:ind w:left="0"/>
        <w:jc w:val="both"/>
      </w:pPr>
      <w:r>
        <w:rPr>
          <w:rFonts w:ascii="Times New Roman"/>
          <w:b w:val="false"/>
          <w:i w:val="false"/>
          <w:color w:val="000000"/>
          <w:sz w:val="28"/>
        </w:rPr>
        <w:t>      Стороны незамедлительно проводят консультации по просьбе любой из Сторон относительно толкования и применения настоящего Соглашения в целом, либо в отношении конкретной его статьи.</w:t>
      </w:r>
    </w:p>
    <w:bookmarkStart w:name="z16" w:id="26"/>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bookmarkEnd w:id="26"/>
    <w:bookmarkStart w:name="z46" w:id="27"/>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В настоящее Соглашение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3. Настоящее Соглашение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4. В случае прекращения действия настоящего Соглашения запросы о передаче, которые были предоставлены в период действия настоящего Соглашения, остаются в силе до их полного исполнения.</w:t>
      </w:r>
      <w:r>
        <w:br/>
      </w:r>
      <w:r>
        <w:rPr>
          <w:rFonts w:ascii="Times New Roman"/>
          <w:b w:val="false"/>
          <w:i w:val="false"/>
          <w:color w:val="000000"/>
          <w:sz w:val="28"/>
        </w:rPr>
        <w:t>
</w:t>
      </w:r>
      <w:r>
        <w:rPr>
          <w:rFonts w:ascii="Times New Roman"/>
          <w:b w:val="false"/>
          <w:i w:val="false"/>
          <w:color w:val="000000"/>
          <w:sz w:val="28"/>
        </w:rPr>
        <w:t>
      5. Настоящее Соглашение также применяется в отношении исполнения приговоров, вынесенных до его вступления в силу.</w:t>
      </w:r>
    </w:p>
    <w:bookmarkEnd w:id="27"/>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настоящее Соглашение.</w:t>
      </w:r>
    </w:p>
    <w:p>
      <w:pPr>
        <w:spacing w:after="0"/>
        <w:ind w:left="0"/>
        <w:jc w:val="both"/>
      </w:pPr>
      <w:r>
        <w:rPr>
          <w:rFonts w:ascii="Times New Roman"/>
          <w:b w:val="false"/>
          <w:i w:val="false"/>
          <w:color w:val="000000"/>
          <w:sz w:val="28"/>
        </w:rPr>
        <w:t>      СОВЕРШЕНО в __________________ «___» ___________ 20__ года в двух экземплярах, каждый на казахском, арабском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настоящего Соглашения,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Республику Казахстан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Иорданское Хашимитское</w:t>
            </w:r>
            <w:r>
              <w:br/>
            </w:r>
            <w:r>
              <w:rPr>
                <w:rFonts w:ascii="Times New Roman"/>
                <w:b w:val="false"/>
                <w:i w:val="false"/>
                <w:color w:val="000000"/>
                <w:sz w:val="20"/>
              </w:rPr>
              <w:t>
</w:t>
            </w:r>
            <w:r>
              <w:rPr>
                <w:rFonts w:ascii="Times New Roman"/>
                <w:b w:val="false"/>
                <w:i/>
                <w:color w:val="000000"/>
                <w:sz w:val="20"/>
              </w:rPr>
              <w:t>Королевство</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