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532" w14:textId="2e4c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2019 года № 878.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указы Президента Республики Казахстан.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878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Проекты актов Президента Республики Казахстан об утверждении стратегий, Стратегического плана развития Республики Казахстан, Прогнозной схемы территориально-пространственного развития страны, концепций и доктрин рассматриваются в срок не более десяти рабочих дней со дня их поступления в Администрацию Президента.";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Отчетная информация о ходе реализации стратегических и программных документов представляется в Администрацию Президента в соответствии с Системой государственного планирования в Республике Казахстан.  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стратегических и программных документов Руководитель Администрации Президента по итогам года докладывает Президенту Республики Казахстан.".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июня 2017 года № 486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государств-участников Содружества Независимых Государств" (САПП Республики Казахстан, 2017 г., № 20, ст. 154):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Генеральную прокуратуру Республики Казахстан центральным компетентным органом, Комитет национальной безопасности Республики Казахстан, Национальное бюро по противодействию коррупции Агентства Республики Казахстан по делам государственной службы и противодействию коррупции, Службу экономических расследований Комитета по финансовому мониторингу Министерства финансов Республики Казахстан, Министерство внутренних дел Республики Казахстан компетентными органами, ответственными за выполнение Соглашения.".    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