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34161" w14:textId="a5341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открытии Генерального консульства Республики Казахстан в городе Самарканде (Республика Узбекистан)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сентября 2020 года № 419.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 xml:space="preserve">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Открыть в городе Самарканде (Республика Узбекистан) Генеральное консульство Республики Казахстан.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 принять необходимые меры, вытекающие из настоящего Указа.  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Указ вводится в действие со дня его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