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32bd" w14:textId="2833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p>
      <w:pPr>
        <w:spacing w:after="0"/>
        <w:ind w:left="0"/>
        <w:jc w:val="both"/>
      </w:pPr>
      <w:r>
        <w:rPr>
          <w:rFonts w:ascii="Times New Roman"/>
          <w:b w:val="false"/>
          <w:i w:val="false"/>
          <w:color w:val="000000"/>
          <w:sz w:val="28"/>
        </w:rPr>
        <w:t>Указ Президента Республики Казахстан от 9 декабря 2020 года № 467</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категории В:</w:t>
      </w:r>
    </w:p>
    <w:bookmarkEnd w:id="5"/>
    <w:bookmarkStart w:name="z10" w:id="6"/>
    <w:p>
      <w:pPr>
        <w:spacing w:after="0"/>
        <w:ind w:left="0"/>
        <w:jc w:val="both"/>
      </w:pPr>
      <w:r>
        <w:rPr>
          <w:rFonts w:ascii="Times New Roman"/>
          <w:b w:val="false"/>
          <w:i w:val="false"/>
          <w:color w:val="000000"/>
          <w:sz w:val="28"/>
        </w:rPr>
        <w:t>
      в "Категории В-3":</w:t>
      </w:r>
    </w:p>
    <w:bookmarkEnd w:id="6"/>
    <w:bookmarkStart w:name="z11" w:id="7"/>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изложить в следующей редакции:</w:t>
      </w:r>
    </w:p>
    <w:bookmarkEnd w:id="7"/>
    <w:bookmarkStart w:name="z12" w:id="8"/>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bookmarkEnd w:id="8"/>
    <w:bookmarkStart w:name="z13" w:id="9"/>
    <w:p>
      <w:pPr>
        <w:spacing w:after="0"/>
        <w:ind w:left="0"/>
        <w:jc w:val="both"/>
      </w:pPr>
      <w:r>
        <w:rPr>
          <w:rFonts w:ascii="Times New Roman"/>
          <w:b w:val="false"/>
          <w:i w:val="false"/>
          <w:color w:val="000000"/>
          <w:sz w:val="28"/>
        </w:rPr>
        <w:t>
      в "Категории В-4":</w:t>
      </w:r>
    </w:p>
    <w:bookmarkEnd w:id="9"/>
    <w:bookmarkStart w:name="z14" w:id="10"/>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изложить в следующей редакции:</w:t>
      </w:r>
    </w:p>
    <w:bookmarkEnd w:id="10"/>
    <w:bookmarkStart w:name="z15" w:id="11"/>
    <w:p>
      <w:pPr>
        <w:spacing w:after="0"/>
        <w:ind w:left="0"/>
        <w:jc w:val="both"/>
      </w:pPr>
      <w:r>
        <w:rPr>
          <w:rFonts w:ascii="Times New Roman"/>
          <w:b w:val="false"/>
          <w:i w:val="false"/>
          <w:color w:val="000000"/>
          <w:sz w:val="28"/>
        </w:rPr>
        <w:t xml:space="preserve">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С: </w:t>
      </w:r>
    </w:p>
    <w:bookmarkEnd w:id="12"/>
    <w:bookmarkStart w:name="z17" w:id="13"/>
    <w:p>
      <w:pPr>
        <w:spacing w:after="0"/>
        <w:ind w:left="0"/>
        <w:jc w:val="both"/>
      </w:pPr>
      <w:r>
        <w:rPr>
          <w:rFonts w:ascii="Times New Roman"/>
          <w:b w:val="false"/>
          <w:i w:val="false"/>
          <w:color w:val="000000"/>
          <w:sz w:val="28"/>
        </w:rPr>
        <w:t xml:space="preserve">
      в "Категории С-1": </w:t>
      </w:r>
    </w:p>
    <w:bookmarkEnd w:id="13"/>
    <w:bookmarkStart w:name="z18" w:id="14"/>
    <w:p>
      <w:pPr>
        <w:spacing w:after="0"/>
        <w:ind w:left="0"/>
        <w:jc w:val="both"/>
      </w:pPr>
      <w:r>
        <w:rPr>
          <w:rFonts w:ascii="Times New Roman"/>
          <w:b w:val="false"/>
          <w:i w:val="false"/>
          <w:color w:val="000000"/>
          <w:sz w:val="28"/>
        </w:rPr>
        <w:t xml:space="preserve">
      сноску изложить в следующей редакции: </w:t>
      </w:r>
    </w:p>
    <w:bookmarkEnd w:id="14"/>
    <w:bookmarkStart w:name="z19" w:id="15"/>
    <w:p>
      <w:pPr>
        <w:spacing w:after="0"/>
        <w:ind w:left="0"/>
        <w:jc w:val="both"/>
      </w:pPr>
      <w:r>
        <w:rPr>
          <w:rFonts w:ascii="Times New Roman"/>
          <w:b w:val="false"/>
          <w:i w:val="false"/>
          <w:color w:val="000000"/>
          <w:sz w:val="28"/>
        </w:rPr>
        <w:t xml:space="preserve">
      "1Кроме ведомств центральных исполнительных органов, Национального центра по правам человека. </w:t>
      </w:r>
    </w:p>
    <w:bookmarkEnd w:id="15"/>
    <w:bookmarkStart w:name="z20" w:id="16"/>
    <w:p>
      <w:pPr>
        <w:spacing w:after="0"/>
        <w:ind w:left="0"/>
        <w:jc w:val="both"/>
      </w:pPr>
      <w:r>
        <w:rPr>
          <w:rFonts w:ascii="Times New Roman"/>
          <w:b w:val="false"/>
          <w:i w:val="false"/>
          <w:color w:val="000000"/>
          <w:sz w:val="28"/>
        </w:rPr>
        <w:t>
      Введение должности допускается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 а также для Бюро национальной статистики Агентства по стратегическому планированию и реформам Республики Казахстан.".</w:t>
      </w:r>
    </w:p>
    <w:bookmarkEnd w:id="16"/>
    <w:bookmarkStart w:name="z21" w:id="17"/>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