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18cc" w14:textId="c101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11 ноября 2019 года № 203 "О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27 февраля 2021 года № 527.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и подпунктом 1) пункта 2 статьи 21 Конституционного закона Республики Казахстан от 26 декабря 1995 года "О Президенте Республики Казахстан" ПОСТАНОВЛЯЮ: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2019 года № 203 "О дальнейшем совершенствовании системы государственного управления Республики Казахстан" (САПП Республики Казахстан 2019 г., № 51-52, ст. 399)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регулированию и развитию финансового рынка,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"13. Миссия Агентства:</w:t>
      </w:r>
    </w:p>
    <w:bookmarkEnd w:id="3"/>
    <w:bookmarkStart w:name="z10" w:id="4"/>
    <w:p>
      <w:pPr>
        <w:spacing w:after="0"/>
        <w:ind w:left="0"/>
        <w:jc w:val="both"/>
      </w:pPr>
      <w:r>
        <w:rPr>
          <w:rFonts w:ascii="Times New Roman"/>
          <w:b w:val="false"/>
          <w:i w:val="false"/>
          <w:color w:val="000000"/>
          <w:sz w:val="28"/>
        </w:rPr>
        <w:t>
      регулирование и развитие финансового рынка, содействие обеспечению финансовой стабильности финансового рынка и финансовых организаций, поддержание доверия к финансовой системе в целом и создание равноправных условий для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направленных на поддержание добросовестной конкуренции на финансовом рынке.";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14 изложить в следующей редакции:</w:t>
      </w:r>
    </w:p>
    <w:bookmarkStart w:name="z12" w:id="5"/>
    <w:p>
      <w:pPr>
        <w:spacing w:after="0"/>
        <w:ind w:left="0"/>
        <w:jc w:val="both"/>
      </w:pPr>
      <w:r>
        <w:rPr>
          <w:rFonts w:ascii="Times New Roman"/>
          <w:b w:val="false"/>
          <w:i w:val="false"/>
          <w:color w:val="000000"/>
          <w:sz w:val="28"/>
        </w:rPr>
        <w:t>
      "1) регулирование и развитие финансового рынка, в том числе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bookmarkEnd w:id="5"/>
    <w:bookmarkStart w:name="z13" w:id="6"/>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bookmarkEnd w:id="6"/>
    <w:bookmarkStart w:name="z14" w:id="7"/>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15 изложить в следующей редакции:</w:t>
      </w:r>
    </w:p>
    <w:bookmarkStart w:name="z16" w:id="8"/>
    <w:p>
      <w:pPr>
        <w:spacing w:after="0"/>
        <w:ind w:left="0"/>
        <w:jc w:val="both"/>
      </w:pPr>
      <w:r>
        <w:rPr>
          <w:rFonts w:ascii="Times New Roman"/>
          <w:b w:val="false"/>
          <w:i w:val="false"/>
          <w:color w:val="000000"/>
          <w:sz w:val="28"/>
        </w:rPr>
        <w:t>
      "1) осуществляет в соответствии с Законом и иными законами Республики Казахстан в пределах своей компетенции государственное регулирование, контроль и надзор финансового рынка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их филиалов и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Банка Развития Казахстан,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банков, страховых холдингов, страховых групп, крупных участников страховых (перестраховочных) организаций, организации, гарантирующей осуществление страховых выплат,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управляющих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коллекторских агентств, временных администраций (временных администраторов), ликвидационных комиссий банков, страховых (перестраховочных) организаций и ликвидационных комиссий филиалов банков-нерезидентов Республики Казахстан, филиалов страховых (перестраховочных) организаций-нерезидентов Республики Казахстан;</w:t>
      </w:r>
    </w:p>
    <w:bookmarkEnd w:id="8"/>
    <w:bookmarkStart w:name="z17" w:id="9"/>
    <w:p>
      <w:pPr>
        <w:spacing w:after="0"/>
        <w:ind w:left="0"/>
        <w:jc w:val="both"/>
      </w:pPr>
      <w:r>
        <w:rPr>
          <w:rFonts w:ascii="Times New Roman"/>
          <w:b w:val="false"/>
          <w:i w:val="false"/>
          <w:color w:val="000000"/>
          <w:sz w:val="28"/>
        </w:rPr>
        <w:t>
      2) проводит мероприятия по повышению качества финансовых услуг;";</w:t>
      </w:r>
    </w:p>
    <w:bookmarkEnd w:id="9"/>
    <w:bookmarkStart w:name="z18" w:id="10"/>
    <w:p>
      <w:pPr>
        <w:spacing w:after="0"/>
        <w:ind w:left="0"/>
        <w:jc w:val="both"/>
      </w:pPr>
      <w:r>
        <w:rPr>
          <w:rFonts w:ascii="Times New Roman"/>
          <w:b w:val="false"/>
          <w:i w:val="false"/>
          <w:color w:val="000000"/>
          <w:sz w:val="28"/>
        </w:rPr>
        <w:t>
      "4) применяет к финансовым и иным организациям,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10"/>
    <w:bookmarkStart w:name="z19" w:id="11"/>
    <w:p>
      <w:pPr>
        <w:spacing w:after="0"/>
        <w:ind w:left="0"/>
        <w:jc w:val="both"/>
      </w:pPr>
      <w:r>
        <w:rPr>
          <w:rFonts w:ascii="Times New Roman"/>
          <w:b w:val="false"/>
          <w:i w:val="false"/>
          <w:color w:val="000000"/>
          <w:sz w:val="28"/>
        </w:rPr>
        <w:t xml:space="preserve">
      5) применяет риск-ориентированный подход в рамках контроля и надзора за деятельностью банков, филиалов банков-нерезидентов Республики Казахстан, банковских конгломератов, организаций, осуществляющих отдельные виды банковских операций, страховых (перестраховочных) организаций, филиалов страховых (перестраховочных) организаций-нерезидентов Республики Казахстан,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13-5 Закона;";</w:t>
      </w:r>
    </w:p>
    <w:bookmarkEnd w:id="11"/>
    <w:bookmarkStart w:name="z20" w:id="12"/>
    <w:p>
      <w:pPr>
        <w:spacing w:after="0"/>
        <w:ind w:left="0"/>
        <w:jc w:val="both"/>
      </w:pPr>
      <w:r>
        <w:rPr>
          <w:rFonts w:ascii="Times New Roman"/>
          <w:b w:val="false"/>
          <w:i w:val="false"/>
          <w:color w:val="000000"/>
          <w:sz w:val="28"/>
        </w:rPr>
        <w:t>
      "9) осуществляет функции отраслевого центра информационной безопасности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2"/>
    <w:bookmarkStart w:name="z21" w:id="13"/>
    <w:p>
      <w:pPr>
        <w:spacing w:after="0"/>
        <w:ind w:left="0"/>
        <w:jc w:val="both"/>
      </w:pPr>
      <w:r>
        <w:rPr>
          <w:rFonts w:ascii="Times New Roman"/>
          <w:b w:val="false"/>
          <w:i w:val="false"/>
          <w:color w:val="000000"/>
          <w:sz w:val="28"/>
        </w:rPr>
        <w:t>
      10) проводит анализ информации об инцидентах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13"/>
    <w:bookmarkStart w:name="z22" w:id="14"/>
    <w:p>
      <w:pPr>
        <w:spacing w:after="0"/>
        <w:ind w:left="0"/>
        <w:jc w:val="both"/>
      </w:pPr>
      <w:r>
        <w:rPr>
          <w:rFonts w:ascii="Times New Roman"/>
          <w:b w:val="false"/>
          <w:i w:val="false"/>
          <w:color w:val="000000"/>
          <w:sz w:val="28"/>
        </w:rPr>
        <w:t>
      "13) реализует меры по недопущению нарушений прав и законных интересов потребителей финансовых услуг;";</w:t>
      </w:r>
    </w:p>
    <w:bookmarkEnd w:id="14"/>
    <w:bookmarkStart w:name="z23" w:id="15"/>
    <w:p>
      <w:pPr>
        <w:spacing w:after="0"/>
        <w:ind w:left="0"/>
        <w:jc w:val="both"/>
      </w:pPr>
      <w:r>
        <w:rPr>
          <w:rFonts w:ascii="Times New Roman"/>
          <w:b w:val="false"/>
          <w:i w:val="false"/>
          <w:color w:val="000000"/>
          <w:sz w:val="28"/>
        </w:rPr>
        <w:t>
      "15) реализует мероприятия, направленные на развитие системы защиты прав потребителей финансовых услуг;";</w:t>
      </w:r>
    </w:p>
    <w:bookmarkEnd w:id="15"/>
    <w:bookmarkStart w:name="z24" w:id="16"/>
    <w:p>
      <w:pPr>
        <w:spacing w:after="0"/>
        <w:ind w:left="0"/>
        <w:jc w:val="both"/>
      </w:pPr>
      <w:r>
        <w:rPr>
          <w:rFonts w:ascii="Times New Roman"/>
          <w:b w:val="false"/>
          <w:i w:val="false"/>
          <w:color w:val="000000"/>
          <w:sz w:val="28"/>
        </w:rPr>
        <w:t>
      "17) осуществляет разъяснительную работу для потребителей финансовых услуг, проверяемых субъектов по вопросам, входящим в компетенцию Агентства;</w:t>
      </w:r>
    </w:p>
    <w:bookmarkEnd w:id="16"/>
    <w:bookmarkStart w:name="z25" w:id="17"/>
    <w:p>
      <w:pPr>
        <w:spacing w:after="0"/>
        <w:ind w:left="0"/>
        <w:jc w:val="both"/>
      </w:pPr>
      <w:r>
        <w:rPr>
          <w:rFonts w:ascii="Times New Roman"/>
          <w:b w:val="false"/>
          <w:i w:val="false"/>
          <w:color w:val="000000"/>
          <w:sz w:val="28"/>
        </w:rPr>
        <w:t>
      18) сотрудничает с международными и иностранными организациями по вопросам защиты прав потребителей финансовых услуг и финансовой грамотности населения;";</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изложить в следующей редакции:</w:t>
      </w:r>
    </w:p>
    <w:bookmarkStart w:name="z28" w:id="19"/>
    <w:p>
      <w:pPr>
        <w:spacing w:after="0"/>
        <w:ind w:left="0"/>
        <w:jc w:val="both"/>
      </w:pPr>
      <w:r>
        <w:rPr>
          <w:rFonts w:ascii="Times New Roman"/>
          <w:b w:val="false"/>
          <w:i w:val="false"/>
          <w:color w:val="000000"/>
          <w:sz w:val="28"/>
        </w:rPr>
        <w:t>
      "1) разрабатывать и принимать в пределах своей компетенции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bookmarkEnd w:id="19"/>
    <w:bookmarkStart w:name="z29" w:id="20"/>
    <w:p>
      <w:pPr>
        <w:spacing w:after="0"/>
        <w:ind w:left="0"/>
        <w:jc w:val="both"/>
      </w:pPr>
      <w:r>
        <w:rPr>
          <w:rFonts w:ascii="Times New Roman"/>
          <w:b w:val="false"/>
          <w:i w:val="false"/>
          <w:color w:val="000000"/>
          <w:sz w:val="28"/>
        </w:rPr>
        <w:t>
      2) запрашивать и получать безвозмездно от любых физических и юридических лиц, их ассоциаций (союзов),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bookmarkEnd w:id="20"/>
    <w:bookmarkStart w:name="z30" w:id="21"/>
    <w:p>
      <w:pPr>
        <w:spacing w:after="0"/>
        <w:ind w:left="0"/>
        <w:jc w:val="both"/>
      </w:pPr>
      <w:r>
        <w:rPr>
          <w:rFonts w:ascii="Times New Roman"/>
          <w:b w:val="false"/>
          <w:i w:val="false"/>
          <w:color w:val="000000"/>
          <w:sz w:val="28"/>
        </w:rPr>
        <w:t>
      "5) использовать мотивированное суждение в отношении банков, филиалов банков-нерезидентов Республики Казахстан,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филиалов страховых (перестраховочных) организаций-нерезидентов Республики Казахстан, страховых холдингов, крупных участников страховой (перестраховочной) организации, страховых брокеров, филиалов страховых брокеров-нерезидентов Республики Казахстан, организации, гарантирующей осуществление страховых выплат,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изложить в следующей редакции:</w:t>
      </w:r>
    </w:p>
    <w:bookmarkStart w:name="z32" w:id="22"/>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потребителей финансовых услуг;</w:t>
      </w:r>
    </w:p>
    <w:bookmarkEnd w:id="22"/>
    <w:bookmarkStart w:name="z33" w:id="23"/>
    <w:p>
      <w:pPr>
        <w:spacing w:after="0"/>
        <w:ind w:left="0"/>
        <w:jc w:val="both"/>
      </w:pPr>
      <w:r>
        <w:rPr>
          <w:rFonts w:ascii="Times New Roman"/>
          <w:b w:val="false"/>
          <w:i w:val="false"/>
          <w:color w:val="000000"/>
          <w:sz w:val="28"/>
        </w:rPr>
        <w:t>
      4) публикация в средствах массовой информации сведений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и кредитных бюро (за исключением сведений, составляющих служебную, коммерческую, банковскую или иную охраняемую законом тайну), в том числе информации о мерах, принятых к ним;";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части второй пункта 22 изложить в следующей редакции:</w:t>
      </w:r>
    </w:p>
    <w:bookmarkStart w:name="z35" w:id="24"/>
    <w:p>
      <w:pPr>
        <w:spacing w:after="0"/>
        <w:ind w:left="0"/>
        <w:jc w:val="both"/>
      </w:pPr>
      <w:r>
        <w:rPr>
          <w:rFonts w:ascii="Times New Roman"/>
          <w:b w:val="false"/>
          <w:i w:val="false"/>
          <w:color w:val="000000"/>
          <w:sz w:val="28"/>
        </w:rPr>
        <w:t>
      "2) принимает решение о выдаче (отказе в выдаче) либо отзыве разрешения на:</w:t>
      </w:r>
    </w:p>
    <w:bookmarkEnd w:id="24"/>
    <w:bookmarkStart w:name="z36" w:id="25"/>
    <w:p>
      <w:pPr>
        <w:spacing w:after="0"/>
        <w:ind w:left="0"/>
        <w:jc w:val="both"/>
      </w:pPr>
      <w:r>
        <w:rPr>
          <w:rFonts w:ascii="Times New Roman"/>
          <w:b w:val="false"/>
          <w:i w:val="false"/>
          <w:color w:val="000000"/>
          <w:sz w:val="28"/>
        </w:rPr>
        <w:t>
      открытие банков,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25"/>
    <w:bookmarkStart w:name="z37" w:id="26"/>
    <w:p>
      <w:pPr>
        <w:spacing w:after="0"/>
        <w:ind w:left="0"/>
        <w:jc w:val="both"/>
      </w:pPr>
      <w:r>
        <w:rPr>
          <w:rFonts w:ascii="Times New Roman"/>
          <w:b w:val="false"/>
          <w:i w:val="false"/>
          <w:color w:val="000000"/>
          <w:sz w:val="28"/>
        </w:rPr>
        <w:t>
      создание страховых (перестраховочных) организаций;</w:t>
      </w:r>
    </w:p>
    <w:bookmarkEnd w:id="26"/>
    <w:bookmarkStart w:name="z38" w:id="27"/>
    <w:p>
      <w:pPr>
        <w:spacing w:after="0"/>
        <w:ind w:left="0"/>
        <w:jc w:val="both"/>
      </w:pPr>
      <w:r>
        <w:rPr>
          <w:rFonts w:ascii="Times New Roman"/>
          <w:b w:val="false"/>
          <w:i w:val="false"/>
          <w:color w:val="000000"/>
          <w:sz w:val="28"/>
        </w:rPr>
        <w:t>
      создание и приобретение банками и (или) банковскими холдингами дочерней организации;</w:t>
      </w:r>
    </w:p>
    <w:bookmarkEnd w:id="27"/>
    <w:bookmarkStart w:name="z39" w:id="28"/>
    <w:p>
      <w:pPr>
        <w:spacing w:after="0"/>
        <w:ind w:left="0"/>
        <w:jc w:val="both"/>
      </w:pP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p>
    <w:bookmarkEnd w:id="28"/>
    <w:bookmarkStart w:name="z40" w:id="29"/>
    <w:p>
      <w:pPr>
        <w:spacing w:after="0"/>
        <w:ind w:left="0"/>
        <w:jc w:val="both"/>
      </w:pPr>
      <w:r>
        <w:rPr>
          <w:rFonts w:ascii="Times New Roman"/>
          <w:b w:val="false"/>
          <w:i w:val="false"/>
          <w:color w:val="000000"/>
          <w:sz w:val="28"/>
        </w:rPr>
        <w:t>
      значительное участие банка и (или) банковского холдинга в капитале организаций;</w:t>
      </w:r>
    </w:p>
    <w:bookmarkEnd w:id="29"/>
    <w:bookmarkStart w:name="z41" w:id="30"/>
    <w:p>
      <w:pPr>
        <w:spacing w:after="0"/>
        <w:ind w:left="0"/>
        <w:jc w:val="both"/>
      </w:pP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p>
    <w:bookmarkEnd w:id="30"/>
    <w:bookmarkStart w:name="z42" w:id="31"/>
    <w:p>
      <w:pPr>
        <w:spacing w:after="0"/>
        <w:ind w:left="0"/>
        <w:jc w:val="both"/>
      </w:pP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p>
    <w:bookmarkEnd w:id="31"/>
    <w:bookmarkStart w:name="z43" w:id="32"/>
    <w:p>
      <w:pPr>
        <w:spacing w:after="0"/>
        <w:ind w:left="0"/>
        <w:jc w:val="both"/>
      </w:pPr>
      <w:r>
        <w:rPr>
          <w:rFonts w:ascii="Times New Roman"/>
          <w:b w:val="false"/>
          <w:i w:val="false"/>
          <w:color w:val="000000"/>
          <w:sz w:val="28"/>
        </w:rPr>
        <w:t>
      3) принимает решение о выдаче (отказе в выдаче) разрешения на:</w:t>
      </w:r>
    </w:p>
    <w:bookmarkEnd w:id="32"/>
    <w:bookmarkStart w:name="z44" w:id="33"/>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 добровольное прекращение деятельности филиалов банков-нерезидентов Республики Казахстан;</w:t>
      </w:r>
    </w:p>
    <w:bookmarkEnd w:id="33"/>
    <w:bookmarkStart w:name="z45" w:id="34"/>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w:t>
      </w:r>
    </w:p>
    <w:bookmarkEnd w:id="34"/>
    <w:bookmarkStart w:name="z46" w:id="35"/>
    <w:p>
      <w:pPr>
        <w:spacing w:after="0"/>
        <w:ind w:left="0"/>
        <w:jc w:val="both"/>
      </w:pP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p>
    <w:bookmarkEnd w:id="35"/>
    <w:bookmarkStart w:name="z47" w:id="36"/>
    <w:p>
      <w:pPr>
        <w:spacing w:after="0"/>
        <w:ind w:left="0"/>
        <w:jc w:val="both"/>
      </w:pPr>
      <w:r>
        <w:rPr>
          <w:rFonts w:ascii="Times New Roman"/>
          <w:b w:val="false"/>
          <w:i w:val="false"/>
          <w:color w:val="000000"/>
          <w:sz w:val="28"/>
        </w:rPr>
        <w:t>
      добровольную реорганизацию или ликвидацию исламской специальной финансовой компании;";</w:t>
      </w:r>
    </w:p>
    <w:bookmarkEnd w:id="36"/>
    <w:bookmarkStart w:name="z48" w:id="37"/>
    <w:p>
      <w:pPr>
        <w:spacing w:after="0"/>
        <w:ind w:left="0"/>
        <w:jc w:val="both"/>
      </w:pPr>
      <w:r>
        <w:rPr>
          <w:rFonts w:ascii="Times New Roman"/>
          <w:b w:val="false"/>
          <w:i w:val="false"/>
          <w:color w:val="000000"/>
          <w:sz w:val="28"/>
        </w:rPr>
        <w:t>
      "7) принимает решение об отнесении банка к категории неплатежеспособных банков, филиала банка-нерезидента Республики Казахстан к категории неплатежеспособных филиалов банков-нерезидентов Республики Казахстан;</w:t>
      </w:r>
    </w:p>
    <w:bookmarkEnd w:id="37"/>
    <w:bookmarkStart w:name="z49" w:id="38"/>
    <w:p>
      <w:pPr>
        <w:spacing w:after="0"/>
        <w:ind w:left="0"/>
        <w:jc w:val="both"/>
      </w:pPr>
      <w:r>
        <w:rPr>
          <w:rFonts w:ascii="Times New Roman"/>
          <w:b w:val="false"/>
          <w:i w:val="false"/>
          <w:color w:val="000000"/>
          <w:sz w:val="28"/>
        </w:rPr>
        <w:t>
      8) принимает решение об исключении банка из категории неплатежеспособных банков, филиала банка-нерезидента Республики Казахстан из категории неплатежеспособных филиалов банков-нерезидентов Республики Казахстан;</w:t>
      </w:r>
    </w:p>
    <w:bookmarkEnd w:id="38"/>
    <w:bookmarkStart w:name="z50" w:id="39"/>
    <w:p>
      <w:pPr>
        <w:spacing w:after="0"/>
        <w:ind w:left="0"/>
        <w:jc w:val="both"/>
      </w:pPr>
      <w:r>
        <w:rPr>
          <w:rFonts w:ascii="Times New Roman"/>
          <w:b w:val="false"/>
          <w:i w:val="false"/>
          <w:color w:val="000000"/>
          <w:sz w:val="28"/>
        </w:rPr>
        <w:t>
      9) принимает решение о введении режима консервации банка, введении моратория на удовлетворение требований депозиторов и кредиторов банка, применении мер по урегулированию неплатежеспособного банка, филиала банка-нерезидента Республики Казахстан, проведении консервации страховых (перестраховочных) организаций;".</w:t>
      </w:r>
    </w:p>
    <w:bookmarkEnd w:id="39"/>
    <w:bookmarkStart w:name="z51" w:id="40"/>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