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f5d2" w14:textId="f80f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Информационной доктрины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2023 года № 145.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Информационную доктрину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трехмесячный срок разработать и утвердить План действий по реализации Информационной доктрины Республики Казахстан.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145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ДОКТРИНА РЕСПУБЛИКИ КАЗАХСТАН 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Астана, 2023 год   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  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.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>. Анализ текущей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>. Основные положения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Цели и принципы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Видение развития информационного пространства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Подходы к развитию информационного пространства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Совершенствование информационной политики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3.3.2. Повышение конкурентоспособности и качества отечественного информационного контента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3.3.3. Ценностное наполнение информационного пространства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>. Заключение</w:t>
      </w:r>
    </w:p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Введение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обеспечение устойчивого функционирования и безопасности единого информационного пространства страны является одним из базовых приоритетов государственной политики.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этого направления решается комплекс задач, связанных с формированием открытого информационного пространства, востребованных и сильных медиа, обеспечением гарантированных Конституцией Республики Казахстан свободы слова, права каждого свободно получать и распространять информацию любым, не запрещенным законом, способом.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новая реальность в информационной сфере и возникающие угрозы информационной безопасности требуют переосмысления подходов в проведении государственной информационной политики, изменения общей парадигмы взаимоотношений между государственными институтами и другими субъектами общественных отношений в информационной сфере.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мир входит в новый этап своего развития. Продолжается процесс глобализации, усиливающийся все более динамичным развитием информационной сферы. Развитие технологий, массовое проникновение новых цифровых и информационно-коммуникационных инструментов кардинально преобразили современное медиапространство.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Геополитическая турбулентность и усиливающееся взаимное недоверие на международной политической арене заставляют по-новому смотреть на вопросы информационного взаимодействия. Все более актуальными становятся вопросы распространения достоверной информации, противодействия недостоверной и манипулятивной информации и в целом повышения доверия общества к средствам массовой информации (далее - СМИ).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задач политической модернизации и дальнейшей демократизации общественной жизни связано с необходимостью либерализации информационной сферы, отказа от излишней регламентации отношений в сфере СМИ, усиления гарантий свободы слова и выражения мнений.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их основе лежит осознание важности функционирования конкурентоспособных и свободных СМИ с собственным взглядом на процессы, происходящие в Казахстане, регионе и мире. От этого зависит подлинная информационная безопасность и идеологический суверенитет страны.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Возрастает также запрос на формирование целостной системы общенациональных ценностей и политико-социального мировоззрения, особенно в условиях исторической турбулентности.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перед Республикой Казахстан как полноправным участником глобальной информационной экосистемы стоит задача выработки четких информационно-коммуникационных императивов и ценностных ориентиров, отображающих суть национальных интересов страны в данной сфере.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этой стратегической задачи требует разработки документа доктринального, мировоззренческого характера, позволяющего определить основной вектор и базовые подходы государственной информационной политики на долгосрочную перспективу.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доктрина (далее - доктрина) представляет систему взглядов на развитие отечественной информационной сферы, принципов и механизмов повышения ее открытости и конкурентоспособности. Доктрина также будет определять идейно-ценностные установки, отвечающие интересам народа, способствующие дальнейшему развитию государства и общества.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Являясь основополагающим документом для формирования государственной политики в информационно-коммуникационной сфере, доктрина призвана обеспечить баланс интересов общества и государства, создание равных условий для реализации прав всеми субъектами медийного процесса.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 направлением реализации доктрины является обеспечение информационной безопасности страны и ее граждан, своевременное реагирование на информационные вызовы и риски.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годы независимости информационная политика Казахстана проходила несколько стадий своего развития. С начала 1990-х до начала 2000-х годов наблюдалась тенденция активного становления отечественной телевизионной и печатной индустрии. В этот период государственная информационная политика была направлена на поддержку отечественных СМИ, придерживаясь при этом принципа равноудаленности от всех субъектов медиаотрасли.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2000-2010 годов с развитием отечественных медиа, появлением крупных игроков, стремящихся к доминированию на рынке распространения информации, государственная информационная политика была направлена на регламентацию и усиление методов регулирования медийной отрасли.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протяжении последних лет национальное медиапространство претерпевает постепенную, но значительную трансформацию. С появлением новых каналов коммуникации менялась культура медиапотребления с дальнейшей сегментацией аудитории. Постепенное стирание границ информационной среды расширило спектр факторов, оказывающих влияние на массовое сознание.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тем, несовершенство коммуникативных механизмов в системе отношений "государство - общество - гражданин" препятствует полноценной реализации принципа информационной открытости.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Декларируемая информационная открытость государственных и общественных институтов требует пересмотра подходов в планировании и ведении информационной работы и исключения проявлений формализма.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правоприменительной практики показывает слабую информированность общества о своем праве на доступ к информации, низкий уровень информационной грамотности населения. Это в сочетании с низкой эффективностью механизмов противодействия информационным вбросам способствует искаженному восприятию потребителями событий и формирует ошибочные поведенческие установки.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Опасность распространения в медийном пространстве провокационного и дискредитирующего контента с использованием различных манипуляторных технологий подчеркивает важность обеспечения информационной безопасности граждан, особенно несовершеннолетних.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 распространением технологий "нейросеть" и "deepfake" существует риск вброса в медиапространство ложного видео-, аудиоконтента.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открытость информационного пространства выявила отставание медийной отрасли республики от общемировых трендов, затрудняющее конкуренцию отечественных СМИ с иностранными даже на внутреннем информационном поле. На этом фоне высокоактуальным является вопрос влияния казахоязычных информационных ресурсов на формирование общественного сознания.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развития информационного пространства Республики Казахстан показывает необходимость принятия мер по защите отечественной информационной среды от внешнего деструктивного воздействия, дезинформации, негативным образом влияющих на ценностно-идеологические установки граждан и несущих угрозу внутриполитической стабильности.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развитие отечественной медийной отрасли в разрезе отдельных видов СМИ имеет свои особенности: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сегодняшний день для свыше 9% граждан печатные издания остаются основным источником информации. При этом отмечается прямая зависимость интереса к чтению газет от возраста - чем старше человек, тем чаще читает печатные СМИ. Переход широкой аудитории на альтернативные каналы коммуникации свидетельствует о том, что интерес общества к печатным изданиям неуклонно снижается.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Схожая ситуация прослеживается и в телерадиовещании. Но при этом разрыв в уровне популярности особенно заметен в разрезе регионов на уровне местного телевидения, что во многом связано с низким уровнем монетизации и качеством предлагаемого населению контента.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телевизионный контент заполнен сериалами и ток-шоу развлекательного характера. Наблюдается дефицит аналитических программ, журналистских расследований, яркой публицистики - важных составляющих узнаваемости СМИ, фактора повышения медийной грамотности населения и формирования критического отношения к потребляемому контенту.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техническая база всех субъектов сферы телерадиовещания нуждается в серьезной модернизации.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не менее, телевидение и радио остаются одними из самых влиятельных источников информации с самой широкой аудиторией. Кроме того, они являются инструментом для решения задач оперативного информирования населения в чрезвычайных ситуациях, позволяют достичь самых отдаленных точек страны и дают возможность людям быть в курсе событий, происходящих в стране и мире.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отечественные теле- и радиостанции обладают потенциалом, позволяющим при должном внимании конкурировать с зарубежными медиагигантами. При этом заметна положительная динамика роста контента на государственном языке и в среднесрочной перспективе этот тренд будет только усиливаться.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последние годы интернет-ресурсы набирают широкую популярность среди отечественных СМИ, но здесь также остается актуальным вопрос производства качественного контента на государственном языке.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интернет-СМИ стали превалировать только в формате новостных лент. Наряду с созданием профильных новостных материалов, остается актуальным развитие авторской и расследовательской журналистики. По- прежнему не обеспечивается оперативность информирования населения на местах, в том числе из-за нехватки профессиональных кадров, компетентных в вопросах конвергентной и мультимедийной журналистики.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Позиционирование интернет-СМИ в основном в качестве новостных агрегаторов в определенной мере также способствовало миграции потребителей контента в социальные медиа.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актуальный вопрос в данном направлении - ограниченность рынка. В стране с населением 19 млн чел. интернет-СМИ очень сложно монетизировать свою работу, что также негативно сказывается на компетенциях отечественных журналистов.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Благодаря развитию мобильного Интернета социальные сети стали основным источником информации как минимум для половины населения страны, причем преимущественно молодежи (социологические исследования 2021 года показали, что 45,2% респондентов предпочитают получать информацию в социальных медиа).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глобальных мессенджеров и онлайн-платформ кардинально изменило архитектуру медиаиндустрии. Отмечается высокий рост политизации некоторых социальных сетей, которые становятся одними из источников дезинформации.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Появление на медиарынке социальных сетей и мессенджеров коренным образом изменило процесс обмена информацией, позволив потребителю получать информацию в онлайн-режиме. Социальные сети стали главным каналом коммуникаций и средой распространения контента, что в результате привело к снижению доли потребления информации посредством традиционных СМИ. Пандемия коронавирусной инфекции COVID-19 дополнительно усилила позиции социальных медиа.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развитием мессенджеров, появлением феномена блогерства претерпели трансформацию классическое понятие традиционной журналистики и методы информирования аудитории.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момент аудитории некоторых блогеров по численности могут конкурировать с аудиториями отдельных СМИ. При этом наблюдается тенденция превращения блогосферы в альтернативный канал получения общественно-политической информации.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рост популярности таких технологий, как виртуальная реальность (VR) и дополненная реальность (AR), которые позволят интегрироваться с социальными сетями, обеспечивая более активное взаимодействие с потребителями.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популярность короткого и неперегруженного контента в виде отрывка текста или фрагмента видео приводит к изменению привычек медиапотребления, когда массовая аудитория перестает воспринимать сложную и структурированную информацию.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Восприятие потока информации через короткие и яркие образы не дает целостного представления, приводит к фрагментарности знания. При отсутствии навыков критического мышления это создает риски масштабной дезинформации и манипуляции общественным мнением.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Основные положения 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Цели и принципы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настоящей доктрины являются обеспечение информационной безопасности и идеологического суверенитета страны, выстраивание отвечающей современным тенденциям и вызовам информационной политики, направленной на консолидацию общества и укрепление гражданской идентичности.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доктрина определяет следующие основные принципы взаимодействия всех участников информационной сферы: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свобода слова. Доктрина придерживается принципа защиты свободы слова и плюрализма мнений как основополагающего фактора единства и консолидации казахстанцев;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информации. Доктрина исходит из права каждого гражданина, гарантированного государством и закрепленного в Конституции, законах Республики Казахстан, свободно получать и распространять информацию любым, не запрещенным законом, способом;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 на развитие. Одной из ключевых задач доктрины является создание условий для непрерывного развития и качественного роста всего информационного пространства, а также повышения конкурентоспособности и востребованности отечественной медиапродукции среди граждан;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доверие и конфиденциальность. Участники медийного процесса, транслирующие информацию, в том числе и СМИ, должны быть заинтересованы в предоставлении объективной и достоверной информации без элементов искажения и манипулирования. Все меры должны быть нацелены на повышение уровня доверия между всеми участниками коммуникативного процесса. При этом доктрина поддерживает право каждого на неприкосновенность частной жизни, личную и семейную тайну, защиту своей чести и достоинства;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безопасности. Развитие национального информационного пространства и формирование конкурентоспособной отечественной медиасферы должны стать ключевым фактором по противодействию и снижению последствий внешних вызовов, а также базовым условием устойчивого развития отрасли.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Видение развития информационного пространства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информационном пространстве обеспечен баланс интересов всех участников медийного процесса.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и институциональные механизмы регулирования и поддержки обеспечивают динамичное функционирование отечественной медиасферы.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духовно-нравственные, традиционные ценностные установки в общественном сознании определяют основной идеологический вектор в информационном пространстве.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обществе сформирован устойчивый иммунитет к деструктивному, манипулятивному и недостоверному контенту, создана эффективная система защиты информационного пространства от внешних угроз.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обладают высоким уровнем медийной и информационной грамотности.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авторитетные отечественные СМИ производят качественный контент, позволяющий конкурировать на мировом медиарынке.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информационная политика соответствует актуальным тенденциям развития информационного пространства, создавая предпосылки и условия для динамичного развития.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Подходы к развитию информационного пространства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Казахстан является частью мирового сообщества, государственная информационная политика будет подразумевать системное реагирование на меняющиеся мировые процессы и тенденции, а также активное внедрение новых инструментов в соответствии с национальными интересами.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здесь нужен сбалансированный и прагматичный взгляд, учитывающий реальные условия как на внешнем, так и на внутреннем контуре развития Казахстана.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Принимаемые в рамках реализации доктрины меры в комплексе должны способствовать повышению конкурентоспособности отечественной информационной продукции и всей сферы в целом; обеспечению доминирования национальных ценностей в основных политико-идеологических направлениях информационного поля; выработке эффективных механизмов сдерживания внешнего информационного влияния; наращиванию качественного информационного присутствия на международном уровне; совершенствованию нормативной правовой базы отрасли.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подходы к развитию информационного пространства: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информационной политики;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и качества отечественного информационного контента;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ценностное наполнение информационного пространства.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3.3.1. Совершенствование информационной политики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информационной политике будет обеспечено: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продвижение национальных интересов на внутреннем и внешнем информационном поле;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и развитие конкурентоспособного и безопасного национального информационного пространства, укрепление местных СМИ;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превращение Казахстана в региональный информационный хаб, формирование единой стратегии региональной интеграции;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укрепление равноправных и взаимовыгодных отношений с международными информационными компаниями, представляющими практический интерес для Казахстана;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баланса интересов, прав и свобод граждан, общества и государства, их взаимной ответственности;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эффективное взаимодействие государства и общества в вопросах обеспечения доминирования в отечественном информационном пространстве, реагирования на угрозы негативного информационного воздействия и борьбы с ложными нарративами;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современных методов управления рисками информационной безопасности;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механизмов противодействия внешним информационным атакам, распространению деструктивной идеологии, пропаганды и дезинформации;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оптимальной модели партнерства государства и СМИ, в том числе механизмов стимулирования развития медиаотрасли;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законодательных мер, обеспечивающих прозрачность деятельности новых субъектов медиасферы (интернет-платформ, социальных сетей, инфлюенсеров и др.);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условий для развития отраслевой журналистики и институтов саморегуляции журналистской деятельности;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права каждому на равный доступ к информации, находящейся в распоряжении государства, которое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3.3.2. Повышение конкурентоспособности и качества отечественного информационного контента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конкурентоспособности отечественных СМИ, формирования качественного отечественного контента, увеличения его востребованности планируется: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наращивание доли отечественного информационного продукта с аналитическим содержанием, способствующего развитию критического мышления у населения, формированию устойчивых морально-нравственных ориентиров;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информационных проектов научно-образовательного, культурно-просветительского, досугового и иного характера для разных целевых групп населения, ориентированных на повышение конкурентоспособности нации и укрепление имиджа государства;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выхода отечественных производителей информационной продукции на внешние рынки;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совершенствования профессиональных навыков журналистов и инфлюенсеров;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освоение новых информационных трендов и цифровых технологий;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снижение разрыва в доступе к сети Интернет между городом и селом;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продолжение политики развития телекоммуникационной инфраструктуры и внедрение современных отечественных технических стандартов в сфере информации и телерадиовещания.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3.3.3. Ценностное наполнение информационного пространства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мировоззренческих установок, транслируемых через различные медиаканалы, должны составлять идеи, которые соответствуют позициям Казахстана на мировой арене, доносящие до каждого гражданина основные ценности нашего общества.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Идеологическая составляющая государственной информационной политики будет направлена на консолидацию общества, укрепление нравственных принципов, а также приверженности следующим национальным ценностям: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независимость и патриотизм как главная ценность казахстанского общества. Благодаря независимости общество и личность имеют возможности для свободного и гармоничного развития. Патриотизм проявляется не только в готовности граждан встать на защиту независимости, но и в осознании личной ответственности за настоящее и будущее страны;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справедливость, верховенство закона и нулевая терпимость к коррупции. Залогом успешного развития страны является формирование справедливых отношений в обществе, экономике и политике. Необходимо постоянное повышение правовой культуры. Законность и правопорядок - главное условие для реализации политических, гражданских, культурных прав каждого гражданина. Свобода слова в сочетании с запретом цензуры и гражданской ответственностью должны оставаться главным двигателем развития информационной сферы;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язык, история и культура. Государственный язык является консолидирующим фактором. Следует постоянно повышать качество казахоязычного контента и расширять ареал его распространения. Национальная история и культура являются источником созидательной энергии общества. Культивирование этих ценностей создает прочный фундамент взаимопонимания и единства в обществе, формируя контуры общего будущего;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трудолюбие и стремление к знаниям. Эти ценности лежат в основе профессионализма и компетентности, являясь залогом личного успеха и повышения благосостояния общества. В нашем обществе человек труда должен стать образцом для подражания;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семейные ценности и охрана детства. В семье закладываются основы нравственного воспитания, преемственности традиций и сохранения культурного кода нации. Информационная политика направлена на укрепление традиционного института семьи, обеспечение счастливого детства;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созидательность и прогрессивность. Энергия и талант граждан - ключевой фактор развития страны. Создание условий для раскрытия творческих способностей и самореализации граждан придаст динамику созидательной силе народа;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бережное отношение к природе, окружающему миру. Экологичность - это стратегически важный жизненный принцип для всех граждан, государства и бизнеса. Привитие экологического мышления должно стать ключевым направлением информационной политики.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Заключение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доктрина является концептуальным документом, отражающим философию и дух формирования современной государственной информационной политики.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доктрины позволит решить многие изложенные в документе проблемы, предупредить возможные риски и выстроить системную политику в этой сверхдинамичной отрасли.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декларируемых доктриной основных принципов взаимодействия всех субъектов общественных отношений в информационной сфере выведет медиаотрасль страны на качественно новый, конкурентный уровень развития.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реализации доктрины должно стать формирование отечественного информационного пространства как органичной и равноценной части мирового медиарынка.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Достижению целей и реализации задач доктрины будет способствовать активное вовлечение в нее институтов гражданского общества, СМИ и других субъектов информационного пространства Казахстана. Без сознательной и ответственной поддержки общественных институтов невозможно обеспечить полноценный информационный суверенитет.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Важнейшими составляющими данной доктрины являются основополагающие ценностные установки, которые будут определять вектор и содержание информационной политики на долгосрочную перспективу, способствуя консолидации общества и укреплению гражданской идентичности.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Доктрина позволит усовершенствовать государственный механизм противодействия дезинформации, создать эффективную систему коммуникаций между всеми участниками информационного процесса, будет способствовать решению задач информационной сферы в рамках курса на построение Справедливого Казахстана.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