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7ec" w14:textId="e3c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2023 года № 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почетной медали Съезда лидеров мировых и традиционных религий,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Почетной медалью награждаются не реже одного раза в три года.";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диплома и памятного знака лауреата Астанинской международной премии за вклад в межрелигиозный диалог, утвержденном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диплома и памятного знака лауреата Астанинской международной премии за вклад в межрелигиозный диалог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почетной медали Съезда лидеров мировых и традиционных религий и удостоверения к ней,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почетной медали Съезда лидеров мировых и традиционных религий и удостоверения к ней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(твердая обложка)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(лицевая сторона вкладыша)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(внутренняя сторона вкладыша)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(твердая обложка)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(внутренняя часть)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