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fb04" w14:textId="aa9f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Мусина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Мусина Багдата Батырбековича Министром цифрового развития, инноваций и аэрокосмической промышленности 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