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c4531" w14:textId="8cc45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Указ Президента Республики Казахстан от 29 декабря 2015 года № 152 "О некоторых вопросах прохождения государственной службы"</w:t>
      </w:r>
    </w:p>
    <w:p>
      <w:pPr>
        <w:spacing w:after="0"/>
        <w:ind w:left="0"/>
        <w:jc w:val="both"/>
      </w:pPr>
      <w:r>
        <w:rPr>
          <w:rFonts w:ascii="Times New Roman"/>
          <w:b w:val="false"/>
          <w:i w:val="false"/>
          <w:color w:val="000000"/>
          <w:sz w:val="28"/>
        </w:rPr>
        <w:t>Указ Президента Республики Казахстан от 30 октября 2024 года № 687.</w:t>
      </w:r>
    </w:p>
    <w:p>
      <w:pPr>
        <w:spacing w:after="0"/>
        <w:ind w:left="0"/>
        <w:jc w:val="both"/>
      </w:pPr>
      <w:bookmarkStart w:name="z4" w:id="0"/>
      <w:r>
        <w:rPr>
          <w:rFonts w:ascii="Times New Roman"/>
          <w:b w:val="false"/>
          <w:i w:val="false"/>
          <w:color w:val="000000"/>
          <w:sz w:val="28"/>
        </w:rPr>
        <w:t>
      ПОСТАНОВЛЯЮ: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29 декабря 2015 года № 152 "О некоторых вопросах прохождения государственной службы"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 сроках проведения ротации, категориях и должностях государственных служащих, подлежащих ротации, утвержденных вышеназванным Указом:</w:t>
      </w:r>
    </w:p>
    <w:bookmarkEnd w:id="2"/>
    <w:bookmarkStart w:name="z7" w:id="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"В случае отсутствия служебного жилища политическим государственным служащим и служащим корпуса "А", административным государственным служащим корпуса "Б" (далее – служащие корпуса "Б"), указанным в пункте 17 настоящих Правил, которые ротированы в другой населенный пункт, устанавливаются ротационные выплаты.";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изложить в следующей редакции:</w:t>
      </w:r>
    </w:p>
    <w:bookmarkStart w:name="z10" w:id="5"/>
    <w:p>
      <w:pPr>
        <w:spacing w:after="0"/>
        <w:ind w:left="0"/>
        <w:jc w:val="both"/>
      </w:pPr>
      <w:r>
        <w:rPr>
          <w:rFonts w:ascii="Times New Roman"/>
          <w:b w:val="false"/>
          <w:i w:val="false"/>
          <w:color w:val="000000"/>
          <w:sz w:val="28"/>
        </w:rPr>
        <w:t>
      "17. Ротация служащих корпуса "Б" Администрации Президента Республики Казахстан и Аппарата Правительства Республики Казахстан, а также категорий В-1, В-2, С-1, С-2, С-О-1, С-О-2, D-O-1, D-O-2 и Е-1 иных государственных органов осуществляется путем должностного перемещения:</w:t>
      </w:r>
    </w:p>
    <w:bookmarkEnd w:id="5"/>
    <w:bookmarkStart w:name="z11" w:id="6"/>
    <w:p>
      <w:pPr>
        <w:spacing w:after="0"/>
        <w:ind w:left="0"/>
        <w:jc w:val="both"/>
      </w:pPr>
      <w:r>
        <w:rPr>
          <w:rFonts w:ascii="Times New Roman"/>
          <w:b w:val="false"/>
          <w:i w:val="false"/>
          <w:color w:val="000000"/>
          <w:sz w:val="28"/>
        </w:rPr>
        <w:t>
      1) на вакантные административные государственные должности, указанные в части первой настоящего пункта;</w:t>
      </w:r>
    </w:p>
    <w:bookmarkEnd w:id="6"/>
    <w:bookmarkStart w:name="z12" w:id="7"/>
    <w:p>
      <w:pPr>
        <w:spacing w:after="0"/>
        <w:ind w:left="0"/>
        <w:jc w:val="both"/>
      </w:pPr>
      <w:r>
        <w:rPr>
          <w:rFonts w:ascii="Times New Roman"/>
          <w:b w:val="false"/>
          <w:i w:val="false"/>
          <w:color w:val="000000"/>
          <w:sz w:val="28"/>
        </w:rPr>
        <w:t>
      2) между служащими корпуса "Б", указанными в части первой настоящего пункта.</w:t>
      </w:r>
    </w:p>
    <w:bookmarkEnd w:id="7"/>
    <w:bookmarkStart w:name="z13" w:id="8"/>
    <w:p>
      <w:pPr>
        <w:spacing w:after="0"/>
        <w:ind w:left="0"/>
        <w:jc w:val="both"/>
      </w:pPr>
      <w:r>
        <w:rPr>
          <w:rFonts w:ascii="Times New Roman"/>
          <w:b w:val="false"/>
          <w:i w:val="false"/>
          <w:color w:val="000000"/>
          <w:sz w:val="28"/>
        </w:rPr>
        <w:t xml:space="preserve">
      18. Ротация служащих корпуса "Б", указанных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 проводится каждые четыре года со дня их назначения на последнюю занимаемую должность. При этом указанный срок не возобновляется при переназначении служащих корпуса "Б" на равнозначные ранее занимаемым должностям, соответствующим ранее исполняемым должностным полномочиям, после реорганизации государственного органа, изменения структуры либо переименования должностей.</w:t>
      </w:r>
    </w:p>
    <w:bookmarkEnd w:id="8"/>
    <w:bookmarkStart w:name="z14" w:id="9"/>
    <w:p>
      <w:pPr>
        <w:spacing w:after="0"/>
        <w:ind w:left="0"/>
        <w:jc w:val="both"/>
      </w:pPr>
      <w:r>
        <w:rPr>
          <w:rFonts w:ascii="Times New Roman"/>
          <w:b w:val="false"/>
          <w:i w:val="false"/>
          <w:color w:val="000000"/>
          <w:sz w:val="28"/>
        </w:rPr>
        <w:t xml:space="preserve">
      В случае назначения служащего корпуса "Б", указанного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 на ранее занимаемую должность в течение одного года с момента освобождения от данной должности по собственному желанию либо в связи с занятием иной должности, в сроке проведения ротации учитывается ранее отработанный период.</w:t>
      </w:r>
    </w:p>
    <w:bookmarkEnd w:id="9"/>
    <w:bookmarkStart w:name="z15" w:id="10"/>
    <w:p>
      <w:pPr>
        <w:spacing w:after="0"/>
        <w:ind w:left="0"/>
        <w:jc w:val="both"/>
      </w:pPr>
      <w:r>
        <w:rPr>
          <w:rFonts w:ascii="Times New Roman"/>
          <w:b w:val="false"/>
          <w:i w:val="false"/>
          <w:color w:val="000000"/>
          <w:sz w:val="28"/>
        </w:rPr>
        <w:t>
      В срок для проведения ротации, указанный в части первой настоящего пункта, не включается период отсутствия служащего корпуса "Б" на работе более двух месяцев подряд в связи с выходом в социальный отпуск или временной нетрудоспособностью, а также в связи с прикомандированием к государственным органам, загранучреждениям Республики Казахстан и иным организациям.</w:t>
      </w:r>
    </w:p>
    <w:bookmarkEnd w:id="10"/>
    <w:bookmarkStart w:name="z16" w:id="11"/>
    <w:p>
      <w:pPr>
        <w:spacing w:after="0"/>
        <w:ind w:left="0"/>
        <w:jc w:val="both"/>
      </w:pPr>
      <w:r>
        <w:rPr>
          <w:rFonts w:ascii="Times New Roman"/>
          <w:b w:val="false"/>
          <w:i w:val="false"/>
          <w:color w:val="000000"/>
          <w:sz w:val="28"/>
        </w:rPr>
        <w:t>
      В случае письменного отказа служащего корпуса "Б" от ротации актом уполномоченного лица срок его пребывания на данной должности может быть продлен на два года либо служащий корпуса "Б" освобождается от занимаемой должности, либо в случае его согласия и наличия вакансии понижается в должности. Последующее продление срока пребывания данного служащего корпуса "Б" на занимаемой должности допускается на два года по решению:</w:t>
      </w:r>
    </w:p>
    <w:bookmarkEnd w:id="11"/>
    <w:bookmarkStart w:name="z17" w:id="12"/>
    <w:p>
      <w:pPr>
        <w:spacing w:after="0"/>
        <w:ind w:left="0"/>
        <w:jc w:val="both"/>
      </w:pPr>
      <w:r>
        <w:rPr>
          <w:rFonts w:ascii="Times New Roman"/>
          <w:b w:val="false"/>
          <w:i w:val="false"/>
          <w:color w:val="000000"/>
          <w:sz w:val="28"/>
        </w:rPr>
        <w:t>
      1) Национальной комиссии – в отношении служащих категорий В-1, С-1, С-О-1 и D-O-1;</w:t>
      </w:r>
    </w:p>
    <w:bookmarkEnd w:id="12"/>
    <w:bookmarkStart w:name="z18" w:id="13"/>
    <w:p>
      <w:pPr>
        <w:spacing w:after="0"/>
        <w:ind w:left="0"/>
        <w:jc w:val="both"/>
      </w:pPr>
      <w:r>
        <w:rPr>
          <w:rFonts w:ascii="Times New Roman"/>
          <w:b w:val="false"/>
          <w:i w:val="false"/>
          <w:color w:val="000000"/>
          <w:sz w:val="28"/>
        </w:rPr>
        <w:t>
      2) уполномоченного лица – в отношении группы категорий А и категорий В Аппарата Правительства Республики Казахстан, а также категорий В-1 и В-2 аппаратов Палат Парламента Республики Казахстан;</w:t>
      </w:r>
    </w:p>
    <w:bookmarkEnd w:id="13"/>
    <w:bookmarkStart w:name="z19" w:id="14"/>
    <w:p>
      <w:pPr>
        <w:spacing w:after="0"/>
        <w:ind w:left="0"/>
        <w:jc w:val="both"/>
      </w:pPr>
      <w:r>
        <w:rPr>
          <w:rFonts w:ascii="Times New Roman"/>
          <w:b w:val="false"/>
          <w:i w:val="false"/>
          <w:color w:val="000000"/>
          <w:sz w:val="28"/>
        </w:rPr>
        <w:t>
      3) уполномоченного органа по делам государственной службы – в отношении служащих категорий B-2, C-2, С-О-2, D-O-2 и E-1.</w:t>
      </w:r>
    </w:p>
    <w:bookmarkEnd w:id="14"/>
    <w:bookmarkStart w:name="z20" w:id="15"/>
    <w:p>
      <w:pPr>
        <w:spacing w:after="0"/>
        <w:ind w:left="0"/>
        <w:jc w:val="both"/>
      </w:pPr>
      <w:r>
        <w:rPr>
          <w:rFonts w:ascii="Times New Roman"/>
          <w:b w:val="false"/>
          <w:i w:val="false"/>
          <w:color w:val="000000"/>
          <w:sz w:val="28"/>
        </w:rPr>
        <w:t xml:space="preserve">
      Максимально допустимый срок пребывания служащего корпуса "Б" на занимаемой должности не может превышать восьми лет, в том числе для служащих, занимающих должности, указанные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 в порядке прикомандирования из других государственных органов.</w:t>
      </w:r>
    </w:p>
    <w:bookmarkEnd w:id="15"/>
    <w:bookmarkStart w:name="z21" w:id="16"/>
    <w:p>
      <w:pPr>
        <w:spacing w:after="0"/>
        <w:ind w:left="0"/>
        <w:jc w:val="both"/>
      </w:pPr>
      <w:r>
        <w:rPr>
          <w:rFonts w:ascii="Times New Roman"/>
          <w:b w:val="false"/>
          <w:i w:val="false"/>
          <w:color w:val="000000"/>
          <w:sz w:val="28"/>
        </w:rPr>
        <w:t>
      Понижение в государственной должности осуществляется без проведения конкурсных процедур.";</w:t>
      </w:r>
    </w:p>
    <w:bookmarkEnd w:id="16"/>
    <w:bookmarkStart w:name="z22" w:id="1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20</w:t>
      </w:r>
      <w:r>
        <w:rPr>
          <w:rFonts w:ascii="Times New Roman"/>
          <w:b w:val="false"/>
          <w:i w:val="false"/>
          <w:color w:val="000000"/>
          <w:sz w:val="28"/>
        </w:rPr>
        <w:t xml:space="preserve"> изложить в следующей редакции:</w:t>
      </w:r>
    </w:p>
    <w:bookmarkEnd w:id="17"/>
    <w:bookmarkStart w:name="z23" w:id="18"/>
    <w:p>
      <w:pPr>
        <w:spacing w:after="0"/>
        <w:ind w:left="0"/>
        <w:jc w:val="both"/>
      </w:pPr>
      <w:r>
        <w:rPr>
          <w:rFonts w:ascii="Times New Roman"/>
          <w:b w:val="false"/>
          <w:i w:val="false"/>
          <w:color w:val="000000"/>
          <w:sz w:val="28"/>
        </w:rPr>
        <w:t>
      "При этом ротация служащих корпуса "Б" категорий B-2, C-2, С-О-2, D-O-2 и E-1 осуществляется по согласованию с уполномоченным органом по делам государственной службы.";</w:t>
      </w:r>
    </w:p>
    <w:bookmarkEnd w:id="18"/>
    <w:bookmarkStart w:name="z24" w:id="19"/>
    <w:p>
      <w:pPr>
        <w:spacing w:after="0"/>
        <w:ind w:left="0"/>
        <w:jc w:val="both"/>
      </w:pPr>
      <w:r>
        <w:rPr>
          <w:rFonts w:ascii="Times New Roman"/>
          <w:b w:val="false"/>
          <w:i w:val="false"/>
          <w:color w:val="000000"/>
          <w:sz w:val="28"/>
        </w:rPr>
        <w:t>
      дополнить главой 4 следующего содержания:</w:t>
      </w:r>
    </w:p>
    <w:bookmarkEnd w:id="19"/>
    <w:bookmarkStart w:name="z25" w:id="20"/>
    <w:p>
      <w:pPr>
        <w:spacing w:after="0"/>
        <w:ind w:left="0"/>
        <w:jc w:val="both"/>
      </w:pPr>
      <w:r>
        <w:rPr>
          <w:rFonts w:ascii="Times New Roman"/>
          <w:b w:val="false"/>
          <w:i w:val="false"/>
          <w:color w:val="000000"/>
          <w:sz w:val="28"/>
        </w:rPr>
        <w:t>
      "Глава 4. Переходные положения</w:t>
      </w:r>
    </w:p>
    <w:bookmarkEnd w:id="20"/>
    <w:bookmarkStart w:name="z26" w:id="21"/>
    <w:p>
      <w:pPr>
        <w:spacing w:after="0"/>
        <w:ind w:left="0"/>
        <w:jc w:val="both"/>
      </w:pPr>
      <w:r>
        <w:rPr>
          <w:rFonts w:ascii="Times New Roman"/>
          <w:b w:val="false"/>
          <w:i w:val="false"/>
          <w:color w:val="000000"/>
          <w:sz w:val="28"/>
        </w:rPr>
        <w:t xml:space="preserve">
      23. Служащие корпуса "Б", указанные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 находящиеся на 1 ноября 2024 года на занимаемой должности от четырех до шести лет, подлежат ротации. В случае отказа срок пребывания служащего может быть продлен по решению уполномоченного лица на срок, не превышающий шести лет пребывания его на занимаемой должности, либо служащий освобождается от занимаемой должности, либо в случае его согласия и наличия вакансии понижается в должности.</w:t>
      </w:r>
    </w:p>
    <w:bookmarkEnd w:id="21"/>
    <w:bookmarkStart w:name="z27" w:id="22"/>
    <w:p>
      <w:pPr>
        <w:spacing w:after="0"/>
        <w:ind w:left="0"/>
        <w:jc w:val="both"/>
      </w:pPr>
      <w:r>
        <w:rPr>
          <w:rFonts w:ascii="Times New Roman"/>
          <w:b w:val="false"/>
          <w:i w:val="false"/>
          <w:color w:val="000000"/>
          <w:sz w:val="28"/>
        </w:rPr>
        <w:t xml:space="preserve">
      24. Служащие корпуса "Б", указанные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 находящиеся на 1 ноября 2024 года на занимаемой должности от шести до восьми лет, подлежат ротации. В случае отказа срок пребывания служащего может быть продлен на срок, не превышающий восьми лет в порядке, установленном </w:t>
      </w:r>
      <w:r>
        <w:rPr>
          <w:rFonts w:ascii="Times New Roman"/>
          <w:b w:val="false"/>
          <w:i w:val="false"/>
          <w:color w:val="000000"/>
          <w:sz w:val="28"/>
        </w:rPr>
        <w:t>пунктом 18</w:t>
      </w:r>
      <w:r>
        <w:rPr>
          <w:rFonts w:ascii="Times New Roman"/>
          <w:b w:val="false"/>
          <w:i w:val="false"/>
          <w:color w:val="000000"/>
          <w:sz w:val="28"/>
        </w:rPr>
        <w:t xml:space="preserve"> настоящих Правил, либо служащий освобождается от занимаемой должности, либо в случае его согласия и наличия вакансии понижается в должности.</w:t>
      </w:r>
    </w:p>
    <w:bookmarkEnd w:id="22"/>
    <w:bookmarkStart w:name="z28" w:id="23"/>
    <w:p>
      <w:pPr>
        <w:spacing w:after="0"/>
        <w:ind w:left="0"/>
        <w:jc w:val="both"/>
      </w:pPr>
      <w:r>
        <w:rPr>
          <w:rFonts w:ascii="Times New Roman"/>
          <w:b w:val="false"/>
          <w:i w:val="false"/>
          <w:color w:val="000000"/>
          <w:sz w:val="28"/>
        </w:rPr>
        <w:t xml:space="preserve">
      25. Служащие корпуса "Б", указанные в </w:t>
      </w:r>
      <w:r>
        <w:rPr>
          <w:rFonts w:ascii="Times New Roman"/>
          <w:b w:val="false"/>
          <w:i w:val="false"/>
          <w:color w:val="000000"/>
          <w:sz w:val="28"/>
        </w:rPr>
        <w:t>пункте 17</w:t>
      </w:r>
      <w:r>
        <w:rPr>
          <w:rFonts w:ascii="Times New Roman"/>
          <w:b w:val="false"/>
          <w:i w:val="false"/>
          <w:color w:val="000000"/>
          <w:sz w:val="28"/>
        </w:rPr>
        <w:t xml:space="preserve"> настоящих Правил, находящиеся на 1 ноября 2024 года на занимаемой должности восемь и более лет, подлежат ротации. В случае отказа служащий освобождается от занимаемой должности либо в случае его согласия и наличия вакансии понижается в должности.</w:t>
      </w:r>
    </w:p>
    <w:bookmarkEnd w:id="23"/>
    <w:bookmarkStart w:name="z29" w:id="24"/>
    <w:p>
      <w:pPr>
        <w:spacing w:after="0"/>
        <w:ind w:left="0"/>
        <w:jc w:val="both"/>
      </w:pPr>
      <w:r>
        <w:rPr>
          <w:rFonts w:ascii="Times New Roman"/>
          <w:b w:val="false"/>
          <w:i w:val="false"/>
          <w:color w:val="000000"/>
          <w:sz w:val="28"/>
        </w:rPr>
        <w:t>
      26. Ротация служащих корпуса "Б" в случаях, предусмотренных пунктами 23, 24 и 25 настоящих Правил, осуществляется в течение трех месяцев с момента введения в действие настоящих Правил.</w:t>
      </w:r>
    </w:p>
    <w:bookmarkEnd w:id="24"/>
    <w:bookmarkStart w:name="z30" w:id="25"/>
    <w:p>
      <w:pPr>
        <w:spacing w:after="0"/>
        <w:ind w:left="0"/>
        <w:jc w:val="both"/>
      </w:pPr>
      <w:r>
        <w:rPr>
          <w:rFonts w:ascii="Times New Roman"/>
          <w:b w:val="false"/>
          <w:i w:val="false"/>
          <w:color w:val="000000"/>
          <w:sz w:val="28"/>
        </w:rPr>
        <w:t>
      При этом решения о ротации, принятые до введения в действие настоящих Правил, сохраняют силу до окончания срока их действия.";</w:t>
      </w:r>
    </w:p>
    <w:bookmarkEnd w:id="25"/>
    <w:bookmarkStart w:name="z31" w:id="26"/>
    <w:p>
      <w:pPr>
        <w:spacing w:after="0"/>
        <w:ind w:left="0"/>
        <w:jc w:val="both"/>
      </w:pPr>
      <w:r>
        <w:rPr>
          <w:rFonts w:ascii="Times New Roman"/>
          <w:b w:val="false"/>
          <w:i w:val="false"/>
          <w:color w:val="000000"/>
          <w:sz w:val="28"/>
        </w:rPr>
        <w:t>
      в Перечне государственных должностей корпуса "Б", между которыми допускается проведение ротации по взаимному согласию государственных служащих, утвержденном вышеназванным Указом:</w:t>
      </w:r>
    </w:p>
    <w:bookmarkEnd w:id="26"/>
    <w:bookmarkStart w:name="z32" w:id="27"/>
    <w:p>
      <w:pPr>
        <w:spacing w:after="0"/>
        <w:ind w:left="0"/>
        <w:jc w:val="both"/>
      </w:pPr>
      <w:r>
        <w:rPr>
          <w:rFonts w:ascii="Times New Roman"/>
          <w:b w:val="false"/>
          <w:i w:val="false"/>
          <w:color w:val="000000"/>
          <w:sz w:val="28"/>
        </w:rPr>
        <w:t>
      строку:</w:t>
      </w:r>
    </w:p>
    <w:bookmarkEnd w:id="27"/>
    <w:bookmarkStart w:name="z33" w:id="28"/>
    <w:p>
      <w:pPr>
        <w:spacing w:after="0"/>
        <w:ind w:left="0"/>
        <w:jc w:val="both"/>
      </w:pPr>
      <w:r>
        <w:rPr>
          <w:rFonts w:ascii="Times New Roman"/>
          <w:b w:val="false"/>
          <w:i w:val="false"/>
          <w:color w:val="000000"/>
          <w:sz w:val="28"/>
        </w:rPr>
        <w:t>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структурного подразделения</w:t>
            </w:r>
          </w:p>
        </w:tc>
      </w:tr>
    </w:tbl>
    <w:bookmarkStart w:name="z34" w:id="29"/>
    <w:p>
      <w:pPr>
        <w:spacing w:after="0"/>
        <w:ind w:left="0"/>
        <w:jc w:val="both"/>
      </w:pPr>
      <w:r>
        <w:rPr>
          <w:rFonts w:ascii="Times New Roman"/>
          <w:b w:val="false"/>
          <w:i w:val="false"/>
          <w:color w:val="000000"/>
          <w:sz w:val="28"/>
        </w:rPr>
        <w:t>
      "</w:t>
      </w:r>
    </w:p>
    <w:bookmarkEnd w:id="29"/>
    <w:bookmarkStart w:name="z35" w:id="30"/>
    <w:p>
      <w:pPr>
        <w:spacing w:after="0"/>
        <w:ind w:left="0"/>
        <w:jc w:val="both"/>
      </w:pPr>
      <w:r>
        <w:rPr>
          <w:rFonts w:ascii="Times New Roman"/>
          <w:b w:val="false"/>
          <w:i w:val="false"/>
          <w:color w:val="000000"/>
          <w:sz w:val="28"/>
        </w:rPr>
        <w:t>
      исключить;</w:t>
      </w:r>
    </w:p>
    <w:bookmarkEnd w:id="30"/>
    <w:bookmarkStart w:name="z36" w:id="31"/>
    <w:p>
      <w:pPr>
        <w:spacing w:after="0"/>
        <w:ind w:left="0"/>
        <w:jc w:val="both"/>
      </w:pPr>
      <w:r>
        <w:rPr>
          <w:rFonts w:ascii="Times New Roman"/>
          <w:b w:val="false"/>
          <w:i w:val="false"/>
          <w:color w:val="000000"/>
          <w:sz w:val="28"/>
        </w:rPr>
        <w:t>
      строку:</w:t>
      </w:r>
    </w:p>
    <w:bookmarkEnd w:id="31"/>
    <w:bookmarkStart w:name="z37" w:id="32"/>
    <w:p>
      <w:pPr>
        <w:spacing w:after="0"/>
        <w:ind w:left="0"/>
        <w:jc w:val="both"/>
      </w:pPr>
      <w:r>
        <w:rPr>
          <w:rFonts w:ascii="Times New Roman"/>
          <w:b w:val="false"/>
          <w:i w:val="false"/>
          <w:color w:val="000000"/>
          <w:sz w:val="28"/>
        </w:rPr>
        <w:t>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w:t>
            </w:r>
          </w:p>
        </w:tc>
      </w:tr>
    </w:tbl>
    <w:bookmarkStart w:name="z38" w:id="33"/>
    <w:p>
      <w:pPr>
        <w:spacing w:after="0"/>
        <w:ind w:left="0"/>
        <w:jc w:val="both"/>
      </w:pPr>
      <w:r>
        <w:rPr>
          <w:rFonts w:ascii="Times New Roman"/>
          <w:b w:val="false"/>
          <w:i w:val="false"/>
          <w:color w:val="000000"/>
          <w:sz w:val="28"/>
        </w:rPr>
        <w:t>
      "</w:t>
      </w:r>
    </w:p>
    <w:bookmarkEnd w:id="33"/>
    <w:bookmarkStart w:name="z39" w:id="34"/>
    <w:p>
      <w:pPr>
        <w:spacing w:after="0"/>
        <w:ind w:left="0"/>
        <w:jc w:val="both"/>
      </w:pPr>
      <w:r>
        <w:rPr>
          <w:rFonts w:ascii="Times New Roman"/>
          <w:b w:val="false"/>
          <w:i w:val="false"/>
          <w:color w:val="000000"/>
          <w:sz w:val="28"/>
        </w:rPr>
        <w:t>
      исключить;</w:t>
      </w:r>
    </w:p>
    <w:bookmarkEnd w:id="34"/>
    <w:bookmarkStart w:name="z40" w:id="35"/>
    <w:p>
      <w:pPr>
        <w:spacing w:after="0"/>
        <w:ind w:left="0"/>
        <w:jc w:val="both"/>
      </w:pPr>
      <w:r>
        <w:rPr>
          <w:rFonts w:ascii="Times New Roman"/>
          <w:b w:val="false"/>
          <w:i w:val="false"/>
          <w:color w:val="000000"/>
          <w:sz w:val="28"/>
        </w:rPr>
        <w:t>
      строку:</w:t>
      </w:r>
    </w:p>
    <w:bookmarkEnd w:id="35"/>
    <w:bookmarkStart w:name="z41" w:id="36"/>
    <w:p>
      <w:pPr>
        <w:spacing w:after="0"/>
        <w:ind w:left="0"/>
        <w:jc w:val="both"/>
      </w:pPr>
      <w:r>
        <w:rPr>
          <w:rFonts w:ascii="Times New Roman"/>
          <w:b w:val="false"/>
          <w:i w:val="false"/>
          <w:color w:val="000000"/>
          <w:sz w:val="28"/>
        </w:rPr>
        <w:t>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7"/>
          <w:p>
            <w:pPr>
              <w:spacing w:after="20"/>
              <w:ind w:left="20"/>
              <w:jc w:val="both"/>
            </w:pPr>
            <w:r>
              <w:rPr>
                <w:rFonts w:ascii="Times New Roman"/>
                <w:b w:val="false"/>
                <w:i w:val="false"/>
                <w:color w:val="000000"/>
                <w:sz w:val="20"/>
              </w:rPr>
              <w:t>
Заместитель руководителя</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Заместитель руководителя таможни</w:t>
            </w:r>
          </w:p>
          <w:p>
            <w:pPr>
              <w:spacing w:after="20"/>
              <w:ind w:left="20"/>
              <w:jc w:val="both"/>
            </w:pPr>
            <w:r>
              <w:rPr>
                <w:rFonts w:ascii="Times New Roman"/>
                <w:b w:val="false"/>
                <w:i w:val="false"/>
                <w:color w:val="000000"/>
                <w:sz w:val="20"/>
              </w:rPr>
              <w:t>
Заведующий секретариатом Совета по этике Агентства Республики Казахстан по делам государственной службы</w:t>
            </w:r>
          </w:p>
        </w:tc>
      </w:tr>
    </w:tbl>
    <w:bookmarkStart w:name="z44" w:id="38"/>
    <w:p>
      <w:pPr>
        <w:spacing w:after="0"/>
        <w:ind w:left="0"/>
        <w:jc w:val="both"/>
      </w:pPr>
      <w:r>
        <w:rPr>
          <w:rFonts w:ascii="Times New Roman"/>
          <w:b w:val="false"/>
          <w:i w:val="false"/>
          <w:color w:val="000000"/>
          <w:sz w:val="28"/>
        </w:rPr>
        <w:t>
      "</w:t>
      </w:r>
    </w:p>
    <w:bookmarkEnd w:id="38"/>
    <w:bookmarkStart w:name="z45" w:id="39"/>
    <w:p>
      <w:pPr>
        <w:spacing w:after="0"/>
        <w:ind w:left="0"/>
        <w:jc w:val="both"/>
      </w:pPr>
      <w:r>
        <w:rPr>
          <w:rFonts w:ascii="Times New Roman"/>
          <w:b w:val="false"/>
          <w:i w:val="false"/>
          <w:color w:val="000000"/>
          <w:sz w:val="28"/>
        </w:rPr>
        <w:t>
      исключить;</w:t>
      </w:r>
    </w:p>
    <w:bookmarkEnd w:id="39"/>
    <w:bookmarkStart w:name="z46" w:id="40"/>
    <w:p>
      <w:pPr>
        <w:spacing w:after="0"/>
        <w:ind w:left="0"/>
        <w:jc w:val="both"/>
      </w:pPr>
      <w:r>
        <w:rPr>
          <w:rFonts w:ascii="Times New Roman"/>
          <w:b w:val="false"/>
          <w:i w:val="false"/>
          <w:color w:val="000000"/>
          <w:sz w:val="28"/>
        </w:rPr>
        <w:t>
      строку:</w:t>
      </w:r>
    </w:p>
    <w:bookmarkEnd w:id="40"/>
    <w:bookmarkStart w:name="z47" w:id="41"/>
    <w:p>
      <w:pPr>
        <w:spacing w:after="0"/>
        <w:ind w:left="0"/>
        <w:jc w:val="both"/>
      </w:pPr>
      <w:r>
        <w:rPr>
          <w:rFonts w:ascii="Times New Roman"/>
          <w:b w:val="false"/>
          <w:i w:val="false"/>
          <w:color w:val="000000"/>
          <w:sz w:val="28"/>
        </w:rPr>
        <w:t>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2"/>
          <w:p>
            <w:pPr>
              <w:spacing w:after="20"/>
              <w:ind w:left="20"/>
              <w:jc w:val="both"/>
            </w:pPr>
            <w:r>
              <w:rPr>
                <w:rFonts w:ascii="Times New Roman"/>
                <w:b w:val="false"/>
                <w:i w:val="false"/>
                <w:color w:val="000000"/>
                <w:sz w:val="20"/>
              </w:rPr>
              <w:t>
Заместитель руководителя</w:t>
            </w:r>
          </w:p>
          <w:bookmarkEnd w:id="42"/>
          <w:p>
            <w:pPr>
              <w:spacing w:after="20"/>
              <w:ind w:left="20"/>
              <w:jc w:val="both"/>
            </w:pPr>
            <w:r>
              <w:rPr>
                <w:rFonts w:ascii="Times New Roman"/>
                <w:b w:val="false"/>
                <w:i w:val="false"/>
                <w:color w:val="000000"/>
                <w:sz w:val="20"/>
              </w:rPr>
              <w:t>
Заведующий Секретариатом Ассамблеи народа Казахстана</w:t>
            </w:r>
          </w:p>
        </w:tc>
      </w:tr>
    </w:tbl>
    <w:bookmarkStart w:name="z49" w:id="43"/>
    <w:p>
      <w:pPr>
        <w:spacing w:after="0"/>
        <w:ind w:left="0"/>
        <w:jc w:val="both"/>
      </w:pPr>
      <w:r>
        <w:rPr>
          <w:rFonts w:ascii="Times New Roman"/>
          <w:b w:val="false"/>
          <w:i w:val="false"/>
          <w:color w:val="000000"/>
          <w:sz w:val="28"/>
        </w:rPr>
        <w:t>
      "</w:t>
      </w:r>
    </w:p>
    <w:bookmarkEnd w:id="43"/>
    <w:bookmarkStart w:name="z50" w:id="44"/>
    <w:p>
      <w:pPr>
        <w:spacing w:after="0"/>
        <w:ind w:left="0"/>
        <w:jc w:val="both"/>
      </w:pPr>
      <w:r>
        <w:rPr>
          <w:rFonts w:ascii="Times New Roman"/>
          <w:b w:val="false"/>
          <w:i w:val="false"/>
          <w:color w:val="000000"/>
          <w:sz w:val="28"/>
        </w:rPr>
        <w:t>
      исключить;</w:t>
      </w:r>
    </w:p>
    <w:bookmarkEnd w:id="44"/>
    <w:bookmarkStart w:name="z51" w:id="45"/>
    <w:p>
      <w:pPr>
        <w:spacing w:after="0"/>
        <w:ind w:left="0"/>
        <w:jc w:val="both"/>
      </w:pPr>
      <w:r>
        <w:rPr>
          <w:rFonts w:ascii="Times New Roman"/>
          <w:b w:val="false"/>
          <w:i w:val="false"/>
          <w:color w:val="000000"/>
          <w:sz w:val="28"/>
        </w:rPr>
        <w:t>
      строку:</w:t>
      </w:r>
    </w:p>
    <w:bookmarkEnd w:id="45"/>
    <w:bookmarkStart w:name="z52" w:id="46"/>
    <w:p>
      <w:pPr>
        <w:spacing w:after="0"/>
        <w:ind w:left="0"/>
        <w:jc w:val="both"/>
      </w:pPr>
      <w:r>
        <w:rPr>
          <w:rFonts w:ascii="Times New Roman"/>
          <w:b w:val="false"/>
          <w:i w:val="false"/>
          <w:color w:val="000000"/>
          <w:sz w:val="28"/>
        </w:rPr>
        <w:t>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Заместители акимов районов, районов в городе и городов областного значения</w:t>
            </w:r>
          </w:p>
        </w:tc>
      </w:tr>
    </w:tbl>
    <w:bookmarkStart w:name="z53" w:id="47"/>
    <w:p>
      <w:pPr>
        <w:spacing w:after="0"/>
        <w:ind w:left="0"/>
        <w:jc w:val="both"/>
      </w:pPr>
      <w:r>
        <w:rPr>
          <w:rFonts w:ascii="Times New Roman"/>
          <w:b w:val="false"/>
          <w:i w:val="false"/>
          <w:color w:val="000000"/>
          <w:sz w:val="28"/>
        </w:rPr>
        <w:t>
      "</w:t>
      </w:r>
    </w:p>
    <w:bookmarkEnd w:id="47"/>
    <w:bookmarkStart w:name="z54" w:id="48"/>
    <w:p>
      <w:pPr>
        <w:spacing w:after="0"/>
        <w:ind w:left="0"/>
        <w:jc w:val="both"/>
      </w:pPr>
      <w:r>
        <w:rPr>
          <w:rFonts w:ascii="Times New Roman"/>
          <w:b w:val="false"/>
          <w:i w:val="false"/>
          <w:color w:val="000000"/>
          <w:sz w:val="28"/>
        </w:rPr>
        <w:t>
      исключить.</w:t>
      </w:r>
    </w:p>
    <w:bookmarkEnd w:id="48"/>
    <w:bookmarkStart w:name="z55" w:id="49"/>
    <w:p>
      <w:pPr>
        <w:spacing w:after="0"/>
        <w:ind w:left="0"/>
        <w:jc w:val="both"/>
      </w:pPr>
      <w:r>
        <w:rPr>
          <w:rFonts w:ascii="Times New Roman"/>
          <w:b w:val="false"/>
          <w:i w:val="false"/>
          <w:color w:val="000000"/>
          <w:sz w:val="28"/>
        </w:rPr>
        <w:t>
      2. Настоящий Указ вводится в действие со дня его первого официального опубликования.</w:t>
      </w:r>
    </w:p>
    <w:bookmarkEnd w:id="4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