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d008" w14:textId="5bdd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21 ноября 2024 года № 709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5" w:id="0"/>
    <w:p>
      <w:pPr>
        <w:spacing w:after="0"/>
        <w:ind w:left="0"/>
        <w:jc w:val="both"/>
      </w:pPr>
      <w:r>
        <w:rPr>
          <w:rFonts w:ascii="Times New Roman"/>
          <w:b w:val="false"/>
          <w:i w:val="false"/>
          <w:color w:val="000000"/>
          <w:sz w:val="28"/>
        </w:rPr>
        <w:t>
      ПОСТАНОВЛЯЮ: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изменение и дополнения</w:t>
      </w:r>
      <w:r>
        <w:rPr>
          <w:rFonts w:ascii="Times New Roman"/>
          <w:b w:val="false"/>
          <w:i w:val="false"/>
          <w:color w:val="000000"/>
          <w:sz w:val="28"/>
        </w:rPr>
        <w:t>, которые вносятся в некоторые указы Президента Республики Казахстан.</w:t>
      </w:r>
    </w:p>
    <w:bookmarkEnd w:id="1"/>
    <w:bookmarkStart w:name="z7" w:id="2"/>
    <w:p>
      <w:pPr>
        <w:spacing w:after="0"/>
        <w:ind w:left="0"/>
        <w:jc w:val="both"/>
      </w:pPr>
      <w:r>
        <w:rPr>
          <w:rFonts w:ascii="Times New Roman"/>
          <w:b w:val="false"/>
          <w:i w:val="false"/>
          <w:color w:val="000000"/>
          <w:sz w:val="28"/>
        </w:rPr>
        <w:t>
      2. Правительству Республики Казахстан, руководителям центральных государственных органов принять иные меры по реализации настоящего Указа.</w:t>
      </w:r>
    </w:p>
    <w:bookmarkEnd w:id="2"/>
    <w:bookmarkStart w:name="z8"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2024 года № 709</w:t>
            </w:r>
          </w:p>
        </w:tc>
      </w:tr>
    </w:tbl>
    <w:bookmarkStart w:name="z11" w:id="4"/>
    <w:p>
      <w:pPr>
        <w:spacing w:after="0"/>
        <w:ind w:left="0"/>
        <w:jc w:val="left"/>
      </w:pPr>
      <w:r>
        <w:rPr>
          <w:rFonts w:ascii="Times New Roman"/>
          <w:b/>
          <w:i w:val="false"/>
          <w:color w:val="000000"/>
        </w:rPr>
        <w:t xml:space="preserve"> ИЗМЕНЕНИЕ И ДОПОЛНЕНИЯ,</w:t>
      </w:r>
      <w:r>
        <w:br/>
      </w:r>
      <w:r>
        <w:rPr>
          <w:rFonts w:ascii="Times New Roman"/>
          <w:b/>
          <w:i w:val="false"/>
          <w:color w:val="000000"/>
        </w:rPr>
        <w:t>которые вносятся в некоторые указы Президента Республики Казахстан</w:t>
      </w:r>
    </w:p>
    <w:bookmarkEnd w:id="4"/>
    <w:bookmarkStart w:name="z12"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июля 2000 года № 427 "О мерах по улучшению работы государственного аппарата, борьбе с бюрократизмом и сокращению документооборота":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частями второй и третьей следующего содержания:</w:t>
      </w:r>
    </w:p>
    <w:bookmarkStart w:name="z14" w:id="6"/>
    <w:p>
      <w:pPr>
        <w:spacing w:after="0"/>
        <w:ind w:left="0"/>
        <w:jc w:val="both"/>
      </w:pPr>
      <w:r>
        <w:rPr>
          <w:rFonts w:ascii="Times New Roman"/>
          <w:b w:val="false"/>
          <w:i w:val="false"/>
          <w:color w:val="000000"/>
          <w:sz w:val="28"/>
        </w:rPr>
        <w:t>
      "Увеличение лимитов штатной численности производится путем перераспределения вакантных штатных единиц между государственными органами в порядке, определяемом Правительством Республики Казахстан, за исключением следующих случаев:</w:t>
      </w:r>
    </w:p>
    <w:bookmarkEnd w:id="6"/>
    <w:bookmarkStart w:name="z15" w:id="7"/>
    <w:p>
      <w:pPr>
        <w:spacing w:after="0"/>
        <w:ind w:left="0"/>
        <w:jc w:val="both"/>
      </w:pPr>
      <w:r>
        <w:rPr>
          <w:rFonts w:ascii="Times New Roman"/>
          <w:b w:val="false"/>
          <w:i w:val="false"/>
          <w:color w:val="000000"/>
          <w:sz w:val="28"/>
        </w:rPr>
        <w:t>
      необходимость реагирования на чрезвычайное положение, вводимое Президентом Республики Казахстан;</w:t>
      </w:r>
    </w:p>
    <w:bookmarkEnd w:id="7"/>
    <w:bookmarkStart w:name="z16" w:id="8"/>
    <w:p>
      <w:pPr>
        <w:spacing w:after="0"/>
        <w:ind w:left="0"/>
        <w:jc w:val="both"/>
      </w:pPr>
      <w:r>
        <w:rPr>
          <w:rFonts w:ascii="Times New Roman"/>
          <w:b w:val="false"/>
          <w:i w:val="false"/>
          <w:color w:val="000000"/>
          <w:sz w:val="28"/>
        </w:rPr>
        <w:t>
      создание центральных государственных органов или их ведомств;</w:t>
      </w:r>
    </w:p>
    <w:bookmarkEnd w:id="8"/>
    <w:bookmarkStart w:name="z17" w:id="9"/>
    <w:p>
      <w:pPr>
        <w:spacing w:after="0"/>
        <w:ind w:left="0"/>
        <w:jc w:val="both"/>
      </w:pPr>
      <w:r>
        <w:rPr>
          <w:rFonts w:ascii="Times New Roman"/>
          <w:b w:val="false"/>
          <w:i w:val="false"/>
          <w:color w:val="000000"/>
          <w:sz w:val="28"/>
        </w:rPr>
        <w:t>
      изменение административно-территориального устройства в соответствии с Законом Республики Казахстан "Об административно-территориальном устройстве Республики Казахстан";</w:t>
      </w:r>
    </w:p>
    <w:bookmarkEnd w:id="9"/>
    <w:bookmarkStart w:name="z18" w:id="10"/>
    <w:p>
      <w:pPr>
        <w:spacing w:after="0"/>
        <w:ind w:left="0"/>
        <w:jc w:val="both"/>
      </w:pPr>
      <w:r>
        <w:rPr>
          <w:rFonts w:ascii="Times New Roman"/>
          <w:b w:val="false"/>
          <w:i w:val="false"/>
          <w:color w:val="000000"/>
          <w:sz w:val="28"/>
        </w:rPr>
        <w:t>
      в иных случаях – по поручению Президента Республики Казахстан.</w:t>
      </w:r>
    </w:p>
    <w:bookmarkEnd w:id="10"/>
    <w:bookmarkStart w:name="z19" w:id="11"/>
    <w:p>
      <w:pPr>
        <w:spacing w:after="0"/>
        <w:ind w:left="0"/>
        <w:jc w:val="both"/>
      </w:pPr>
      <w:r>
        <w:rPr>
          <w:rFonts w:ascii="Times New Roman"/>
          <w:b w:val="false"/>
          <w:i w:val="false"/>
          <w:color w:val="000000"/>
          <w:sz w:val="28"/>
        </w:rPr>
        <w:t>
      Не подлежат перераспределению между государственными органами вакантные штатные единицы Администрации Президента Республики Казахстан, Аппарата Правительства Республики Казахстан, аппаратов палат Парламента Республики Казахстан, Судебной администрации Республики Казахстан, правоохранительных, специальных государственных органов, органов гражданской защиты, Министерства обороны Республики Казахстан, а также государственных органов, лимит штатной численности которых составляет менее 100 единиц.".</w:t>
      </w:r>
    </w:p>
    <w:bookmarkEnd w:id="11"/>
    <w:bookmarkStart w:name="z20"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наложения дисциплинарного взыскания на государственных служащих, утвержденных вышеназванным Указом: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"2. За противоправное, виновное неисполнение или ненадлежащее исполнение политическим государственным служащим возложенных на него обязанностей, а также за неисполнение или ненадлежащее исполнение поручений Президента Республики Казахстан, руководства Администрации Президента Республики Казахстан на основе и (или) во исполнение поручений Президента Республики Казахстан,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 (далее – дисциплинарный проступок), на политического государственного служащего налагается дисциплинарное взыскание.".</w:t>
      </w:r>
    </w:p>
    <w:bookmarkEnd w:id="14"/>
    <w:bookmarkStart w:name="z24"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2022 года № 872 "О мерах по дебюрократизации деятельности государственного аппарата":</w:t>
      </w:r>
    </w:p>
    <w:bookmarkEnd w:id="15"/>
    <w:bookmarkStart w:name="z25" w:id="16"/>
    <w:p>
      <w:pPr>
        <w:spacing w:after="0"/>
        <w:ind w:left="0"/>
        <w:jc w:val="both"/>
      </w:pPr>
      <w:r>
        <w:rPr>
          <w:rFonts w:ascii="Times New Roman"/>
          <w:b w:val="false"/>
          <w:i w:val="false"/>
          <w:color w:val="000000"/>
          <w:sz w:val="28"/>
        </w:rPr>
        <w:t>
      дополнить пунктом 10-1 следующего содержания:</w:t>
      </w:r>
    </w:p>
    <w:bookmarkEnd w:id="16"/>
    <w:bookmarkStart w:name="z26" w:id="17"/>
    <w:p>
      <w:pPr>
        <w:spacing w:after="0"/>
        <w:ind w:left="0"/>
        <w:jc w:val="both"/>
      </w:pPr>
      <w:r>
        <w:rPr>
          <w:rFonts w:ascii="Times New Roman"/>
          <w:b w:val="false"/>
          <w:i w:val="false"/>
          <w:color w:val="000000"/>
          <w:sz w:val="28"/>
        </w:rPr>
        <w:t>
      "10-1. Центральным и местным государственным органам совместно с уполномоченным органом по делам государственной службы до 31 декабря 2025 года обеспечить автоматизацию кадровых процессов организаций, финансируемых из государственного бюджета, на базе информационной системы "Единая кадровая система".".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