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3924" w14:textId="e143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единой системе таможенного транзита Евразийского экономического союза и третьей стороны (третьих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2024 года № 719.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единой системе таможенного транзита Евразийского экономического союза и третьей стороны (третьих сторон).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 единой системе таможенного транзита Евразийского экономического союза и третьей стороны (третьих сторон).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единой системе таможенного транзита Евразийского экономического союза и третьей стороны (третьих сторон)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расширения и повышения эффективности внешнеэкономических связей,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упрощению процедур международной торговли, обеспечению благоприятных условий для осуществления перевозок товаров через таможенную границу Евразийского экономического союза (далее - Союз), таможенные границы третьих сторон и повышению уровня обеспечения безопасности трансграничных поставок,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свободу транзита товаров,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основы формирования единой системы таможенного транзита Союза и третьей стороны (третьих сторон) при перевозке (транспортировке) товаров по таможенной территории Союза и таможенной территории третьей стороны (третьих сторон).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и функционирование единой системы таможенного транзита Союза и третьей стороны (третьих сторон) осуществляются в соответствии с международным договором, заключаемым Союзом с третьей стороной (третьими сторонами) и предполагающим применение участниками этого международного договора упрощений при перевозке (транспортировке) товаров по таможенной территории Союза и таможенной территории такой третьей стороны (третьих сторон)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года, иными международными договорами и актами, составляющими право Союза.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таможенного транзита Союза и третьей стороны (третьих сторон) представляет собой систему, основанную на следующем: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применении единой транзитной декларации в виде электронного документа;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использовании единого обеспечения исполнения обязанности по уплате таможенных пошлин, налогов, специальных, антидемпинговых, компенсационных пошлин;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применении отдельных специальных упрощений, предоставляемых уполномоченным экономическим операторам государств-членов и третьей стороны (третьих сторон);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применении навигационных пломб для отслеживания перевозок товаров на всем пути следования перевозимых (транспортируемых) товаров в соответствии с таможенной процедурой таможенного транзита по таможенной территории Союза и таможенной территории третьей стороны (третьих сторон);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взаимном признании решений, принятых таможенными органами, и результатов проведения таможенного контроля с учетом положений международного договора Союза с третьей стороной (третьими сторонами) о единой системе таможенного транзита Союза и третьей стороны (третьих сторон), их использовании исключительно для выполнения возложенных на таможенные органы задач и функций.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системы таможенного транзита Союза и третьей стороны (третьих сторон) осуществляется при условии наличия возможности применения третьей стороной (третьими сторонами) определенных в соответствии с международными договорами и актами, составляющими право Союза: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применения таможенной процедуры таможенного транзита, в том числе порядка совершения таможенных операций при осуществлении разгрузки, перегрузки (перевалки) и иных грузовых операций с товарами, а также при замене транспортных средств, применения мер, принимаемых при аварии, действии непреодолимой силы, а также условий помещения товаров под таможенную процедуру таможенного транзита и завершения действия указанной таможенной процедуры;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транзитной декларации, порядка ее заполнения и требований к ее электронному виду;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применения обеспечения исполнения обязанности по уплате таможенных пошлин, налогов, специальных, антидемпинговых, компенсационных пошлин;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осуществления контроля перевозок товаров в соответствии с таможенной процедурой таможенного транзита, в том числе с использованием навигационных пломб;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в части обязанностей перевозчика при перевозке (транспортировке) товаров в соответствии с таможенной процедурой таможенного транзита.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единой системы таможенного транзита Союза и третьей стороны (третьих сторон) помещение товаров под таможенную процедуру таможенного транзита и завершение ее действия осуществляются на каждой из таможенных территорий (на таможенной территории Союза и на таможенной территории каждой третьей стороны).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таможенного транзита Союза и третьей стороны (третьих сторон) функционирует на основе информационного взаимодействия между таможенными органами, организованного в рамках реализации международного договора Союза с третьей стороной (третьими сторонами).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навигационных пломб, наложенных на таможенной территории третьей стороны, контролирующими органами и национальными операторами осуществляются действия, необходимые для активации и деактивации навигационной пломбы, и применяется порядок их совершения с учетом положений международных договоров и актов, составляющих право Союза.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государств-членов, ответственными за осуществление взаимодействия в рамках международного договора Союза с третьей стороной (третьими сторонами) о единой системе таможенного транзита Союза и третьей стороны (третьих сторон), являются центральные таможенные органы.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взаимодействия государств-членов и третьей стороны (третьих сторон) в целях реализации международного договора Союза с третьей стороной (третьими сторонами) о единой системе таможенного транзита Союза и третьей стороны (третьих сторон) осуществляется Евразийской экономической комиссией.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 20__ года в одном подлинном экземпляре на русском языке.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