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e5b" w14:textId="b709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деятельности организационных структур политических партий, других общественных объединений и массовых общественных движений в органах прокуратуры, государственной безопасности, внутренних дел, юстиции, государственного арбитража, судах и таможне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22 августа 1991 года N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равенства прав политических партий, других
общественных объединений и массовых общественных движений,
преследующих политические цели, недопустимости их влияния на
правоохранительную деятельность и осуществление правосудия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Не допускается создание новых и деятельность существующих
первичных организаций, комитетов и иных организационных структур
политических партий, других общественных объединений и массовых
общественных движений в органах прокуратуры, государственной
безопасности, внутренних дел, юстиции, государственного арбитража,
судах и таможне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Участие или неучастие граждан в деятельности политических
партий, других общественных объединений и массовых общественных
движений не может служить основанием для ограничения их прав, 
включая право на занятие какой-либо должности, если иное не
установлено законодательством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Лица, состоящие на службе в органах прокуратуры,
государственной безопасности, внутренних дел, юстиции, государственного
арбитража, судах и таможне Казахской ССР в своей служебной
деятельности руководствуются требованиями законодательства Казахской
ССР и не связаны решениями политических партий, других общественных
объединений и массовых общественных движений.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Вышеназванная категория работников вправе участвовать в
деятельности политических партий, других общественных объединений
и массовых общественных движений в нерабочее время и за пределами
органов прокуратуры, государственной безопасности, внутренних дел,
юстиции, государственного арбитража, а также судов и таможни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Не допускается совмещение оплачиваемых должностей в
политических партиях, других общественных объединениях и массовых
общественных движениях со службой в органах прокуратуры,
государственной безопасности, внутренних дел, юстиции,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арбитража, судов и таможни Казахской ССР.
     5. Кабинету Министров Казахской ССР, исполнительным комитетам
местных Советов народных депутатов обеспечить контроль за
исполнением настоящего Указа.
     Настоящий Указ вступает в силу со дня его опубликования.
                     Президент
         Казахской Советской Социалистической
           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