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db43" w14:textId="169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защите сpедств массовой инфоpмации оpганов госудаpственной власти и упpавления, госудаpственного книгоиздания в пеpиод пеpехода к pыночным отношениям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15 апpеля 1992 г. N 717.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права граждан на получение разносторонней
информации, укрепления финансовой и материально-технической базы
периодической печати и других средств массовой информации,
книгоиздания и книгораспространения, создания надлежащих условий
для выпуска социально значимых изданий, и учитывая специфику
отрасли, ее культурно-воспитательную направленность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периодические издания органов государственной
власти и управления, государственные книжные издательства республики
в объемах государственного заказа печатными сортами бумаги, 
картоном, переплетными и другими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предложение в Верховный Совет Республики Казахстан об
освобождении редакции газет и журналов, государственных
телерадиовещательных компаний, издательств, предприятий полиграфии
и книжной торговли, Казахского государственного информационного
агентства от налога на добавленную стоимость, об установлении
льготного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при уточнении государственного и местных бюджетов
увеличение дотации с учетом либерализации цен на выпуск 
периодических изданий и социально важной (детской, молодежной, 
учебной и казахскоязычной) литературы в объеме государственного
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возможность установления льготных тарифов на услуги
связи и электроэнергию, потребляемые предприятиями Министерства
печати и массовой информации и Казахским государственным
информационным агентством в рамках их основной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выделять Министерству печати и массовой информации Республики
Казахстан необходимое количество свободно конвертируемой валюты для
закупки печатных сортов бумаги, полиграфического оборудования,
материалов и телерадиоаппаратуры.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совместно с Государственным комитетом Республики Казахстан
по государственному имуществу разработать программу и утвердить
порядок приватизации и акционирования объектов книготорговли и
книгораспространения, предусматривающий принцип сохранения их
основных функций.
     3. Главам местных администраций рассмотреть вопросы
финансирования и материально-технического снабжения местной печати,
телевидения и радио, в том числе за счет внебюджетных и привлеченных
средств.
  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