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3834" w14:textId="9173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Военно-Моpских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 2 апpеля 1993 г. N 1158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необходимости осуществления единой государственной
политики в области обороны, на основе законного права на создание
собственных Вооруженных Сил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Военно-Морские Силы в составе Вооруженных Сил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 Республики Казахстан представить 
предложения в Кабинет Министров Республики Казахстан по пунктам
базирования Военно-Морских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 осуществить меры по
финансовому, продовольственному, материально-техническому и
медицинскому обеспечению Военно-Морских Сил за счет средств,
предусмотренных на содержание 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Президент 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