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579b" w14:textId="ef45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уpегулиpовании вопpоса автоpского пpава на дизайн денежных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27 янваpя 1994 г. N 1528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На основании Закона Республики Казахстан "О временном делегировании Президенту Республики Казахстан и главам местных администраций дополнительных полномочий" и в целях усиления гарантий стабильности денежной системы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в соответствии с действующим гражданским законодательством утвержденный дизайн банкнот и монет является собственностью государства и на него не распространяется авторское право.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Указ имеет силу Закона и действует до принятия Закона Республики Казахстан "О внесении изменений в Закон Республики Казахстан "О денежной системе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Кабинету Министров Республики Казахстан внести в Верховный Совет Республики Казахстан проект Закона Республики Казахстан "О внесении изменений в Закон Республики Казахстан "О денежной системе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Настоящий Указ внести в действие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