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fb87" w14:textId="e8cf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обpазовании Национальной акционеpной компании "Техносистем"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8 июля 1994 г. N 1787. Утратил силу - Указом Пpезидента РК от 7 сентябpя 1995 г. N 2455.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формирования и осуществления крупных технологических
проектов в наукоемких отраслях народного хозяйства, ускорения
разработок новой техники и новых технологий постановляю:
     1. Образовать Национальную акционерную компанию "Техносистем"
(НАК "Техносистем"), включив в ее состав:
     Национальный центр по радиоэлектронике и связи;
     Казахский государственный институт научно-технической информации;
     научно-технический центр "Новые технологии"
     научно-технологический центр "Уксату"
     акционерное общество "Казинформтелеком"
     акционерное общество "Редкие и чистые металлы"
     научно- производственный комплекс "Каражанбаснефть"
     научно-диагностический центр "Денсаулык".
     2. Возложить на НАК "Техносистем" ответственность за развитие
научно-технического прогресса в сферах:
     информатизации и вычислительной техники;
     научно-технической информации;
     радиотехники и электроники;
     связи и телекоммуникаций;
     нетрадиционной энергетики и редких металлов;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внедрения новых технологий в нефтедобыче и нефтепереработке,
энергетике, связи, медицине, хранении и переработке 
сельско-хозяйственной продукции, создании новых материалов и изделий
с использованием редкоземельных элементов.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Поручить НАК "Техносистем" формирование в г. Приозерске 
Национального технопарка новых технологий на базе Национального 
центра по радиоэлектронике и связи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Кабинету Министров Республики Казахстан в двухмесячный срок
решить вопросы: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определения юридического статуса НАК "Техносистем" и порядка
участия в ней государственных структур;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размещения аппарата и обеспечения деятельности НАК "Техносистем";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передачи в распоряжение НАК "Техносистем" государственного резерва
редких металлов и редкоземельных элементов на условиях компенсации
Правительству его стоимости по мере реализации на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Кабинету Министров Республики Казахстан в месячный срок
привести ранее принятые нормативные акты об образовании Государственной
холдинговой компании "Мунайгаз" в соответствие с  настоящим Указом.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Настоящий Указ вступает в силу с момента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