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5279" w14:textId="c625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Венгерской Республики об устранении двойного налогообложения  и предотвращении уклонения от уплаты налогов на доход и капитал</w:t>
      </w:r>
    </w:p>
    <w:p>
      <w:pPr>
        <w:spacing w:after="0"/>
        <w:ind w:left="0"/>
        <w:jc w:val="both"/>
      </w:pPr>
      <w:r>
        <w:rPr>
          <w:rFonts w:ascii="Times New Roman"/>
          <w:b w:val="false"/>
          <w:i w:val="false"/>
          <w:color w:val="000000"/>
          <w:sz w:val="28"/>
        </w:rPr>
        <w:t>Указ Президента Республики Казахстан от 21 апреля 1995 г. N 2224</w:t>
      </w:r>
    </w:p>
    <w:p>
      <w:pPr>
        <w:spacing w:after="0"/>
        <w:ind w:left="0"/>
        <w:jc w:val="both"/>
      </w:pPr>
      <w:bookmarkStart w:name="z0" w:id="0"/>
      <w:r>
        <w:rPr>
          <w:rFonts w:ascii="Times New Roman"/>
          <w:b w:val="false"/>
          <w:i w:val="false"/>
          <w:color w:val="000000"/>
          <w:sz w:val="28"/>
        </w:rPr>
        <w:t>
      В соответствии со статьей 2 Закона Республики Казахстан от 10 декабря 1993 г. </w:t>
      </w:r>
      <w:r>
        <w:rPr>
          <w:rFonts w:ascii="Times New Roman"/>
          <w:b w:val="false"/>
          <w:i w:val="false"/>
          <w:color w:val="000000"/>
          <w:sz w:val="28"/>
        </w:rPr>
        <w:t xml:space="preserve">Z933600_ </w:t>
      </w:r>
      <w:r>
        <w:rPr>
          <w:rFonts w:ascii="Times New Roman"/>
          <w:b w:val="false"/>
          <w:i w:val="false"/>
          <w:color w:val="000000"/>
          <w:sz w:val="28"/>
        </w:rPr>
        <w:t xml:space="preserve">"О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w:t>
      </w:r>
      <w:r>
        <w:rPr>
          <w:rFonts w:ascii="Times New Roman"/>
          <w:b w:val="false"/>
          <w:i w:val="false"/>
          <w:color w:val="000000"/>
          <w:sz w:val="28"/>
        </w:rPr>
        <w:t>
      1. Ратифицировать Конвенцию между Правительством Республики Казахстан и Правительством Венгерской Республики об устранении двойного налогообложения и предотвращении уклонения от уплаты налогов на доход и капитал, подписанную в Будапеште 7 декабря 1994 года.</w:t>
      </w:r>
      <w:r>
        <w:br/>
      </w:r>
      <w:r>
        <w:rPr>
          <w:rFonts w:ascii="Times New Roman"/>
          <w:b w:val="false"/>
          <w:i w:val="false"/>
          <w:color w:val="000000"/>
          <w:sz w:val="28"/>
        </w:rPr>
        <w:t>
      2. Настоящий Указ вступает в силу со дня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Конвенция</w:t>
      </w:r>
      <w:r>
        <w:br/>
      </w:r>
      <w:r>
        <w:rPr>
          <w:rFonts w:ascii="Times New Roman"/>
          <w:b w:val="false"/>
          <w:i w:val="false"/>
          <w:color w:val="000000"/>
          <w:sz w:val="28"/>
        </w:rPr>
        <w:t>
</w:t>
      </w:r>
      <w:r>
        <w:rPr>
          <w:rFonts w:ascii="Times New Roman"/>
          <w:b/>
          <w:i w:val="false"/>
          <w:color w:val="000000"/>
          <w:sz w:val="28"/>
        </w:rPr>
        <w:t>         между Республикой Казахстан и Венгерской Республикой</w:t>
      </w:r>
      <w:r>
        <w:br/>
      </w:r>
      <w:r>
        <w:rPr>
          <w:rFonts w:ascii="Times New Roman"/>
          <w:b w:val="false"/>
          <w:i w:val="false"/>
          <w:color w:val="000000"/>
          <w:sz w:val="28"/>
        </w:rPr>
        <w:t>
</w:t>
      </w:r>
      <w:r>
        <w:rPr>
          <w:rFonts w:ascii="Times New Roman"/>
          <w:b/>
          <w:i w:val="false"/>
          <w:color w:val="000000"/>
          <w:sz w:val="28"/>
        </w:rPr>
        <w:t>        об устранении двойного налогообложения и предотвращении</w:t>
      </w:r>
      <w:r>
        <w:br/>
      </w:r>
      <w:r>
        <w:rPr>
          <w:rFonts w:ascii="Times New Roman"/>
          <w:b w:val="false"/>
          <w:i w:val="false"/>
          <w:color w:val="000000"/>
          <w:sz w:val="28"/>
        </w:rPr>
        <w:t>
</w:t>
      </w:r>
      <w:r>
        <w:rPr>
          <w:rFonts w:ascii="Times New Roman"/>
          <w:b/>
          <w:i w:val="false"/>
          <w:color w:val="000000"/>
          <w:sz w:val="28"/>
        </w:rPr>
        <w:t>             уклонения от уплаты налогов на доход и капитал*</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соглашений и </w:t>
      </w:r>
      <w:r>
        <w:br/>
      </w:r>
      <w:r>
        <w:rPr>
          <w:rFonts w:ascii="Times New Roman"/>
          <w:b w:val="false"/>
          <w:i w:val="false"/>
          <w:color w:val="000000"/>
          <w:sz w:val="28"/>
        </w:rPr>
        <w:t>
</w:t>
      </w:r>
      <w:r>
        <w:rPr>
          <w:rFonts w:ascii="Times New Roman"/>
          <w:b w:val="false"/>
          <w:i w:val="false"/>
          <w:color w:val="ff0000"/>
          <w:sz w:val="28"/>
        </w:rPr>
        <w:t>          отдельных законодательных актов Республики Казахстан,</w:t>
      </w:r>
      <w:r>
        <w:br/>
      </w:r>
      <w:r>
        <w:rPr>
          <w:rFonts w:ascii="Times New Roman"/>
          <w:b w:val="false"/>
          <w:i w:val="false"/>
          <w:color w:val="000000"/>
          <w:sz w:val="28"/>
        </w:rPr>
        <w:t>
</w:t>
      </w:r>
      <w:r>
        <w:rPr>
          <w:rFonts w:ascii="Times New Roman"/>
          <w:b w:val="false"/>
          <w:i w:val="false"/>
          <w:color w:val="ff0000"/>
          <w:sz w:val="28"/>
        </w:rPr>
        <w:t>                         1998 г., № 3, ст.20)</w:t>
      </w:r>
    </w:p>
    <w:p>
      <w:pPr>
        <w:spacing w:after="0"/>
        <w:ind w:left="0"/>
        <w:jc w:val="both"/>
      </w:pPr>
      <w:r>
        <w:rPr>
          <w:rFonts w:ascii="Times New Roman"/>
          <w:b w:val="false"/>
          <w:i w:val="false"/>
          <w:color w:val="000000"/>
          <w:sz w:val="28"/>
        </w:rPr>
        <w:t>      Республика Казахстан и Венгерская Республика,</w:t>
      </w:r>
      <w:r>
        <w:br/>
      </w:r>
      <w:r>
        <w:rPr>
          <w:rFonts w:ascii="Times New Roman"/>
          <w:b w:val="false"/>
          <w:i w:val="false"/>
          <w:color w:val="000000"/>
          <w:sz w:val="28"/>
        </w:rPr>
        <w:t xml:space="preserve">
      руководствуясь стремлением укреплять и развивать экономические, научные, технические и культурные связи между обоими Государствами, и </w:t>
      </w:r>
      <w:r>
        <w:br/>
      </w:r>
      <w:r>
        <w:rPr>
          <w:rFonts w:ascii="Times New Roman"/>
          <w:b w:val="false"/>
          <w:i w:val="false"/>
          <w:color w:val="000000"/>
          <w:sz w:val="28"/>
        </w:rPr>
        <w:t xml:space="preserve">
      желая заключить Конвенцию об устранении двойного налогообложения и предотвращения уклонения от уплаты налогов на доход и капитал,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Глава 1</w:t>
      </w:r>
      <w:r>
        <w:br/>
      </w:r>
      <w:r>
        <w:rPr>
          <w:rFonts w:ascii="Times New Roman"/>
          <w:b w:val="false"/>
          <w:i w:val="false"/>
          <w:color w:val="000000"/>
          <w:sz w:val="28"/>
        </w:rPr>
        <w:t>
</w:t>
      </w:r>
      <w:r>
        <w:rPr>
          <w:rFonts w:ascii="Times New Roman"/>
          <w:b/>
          <w:i w:val="false"/>
          <w:color w:val="000000"/>
          <w:sz w:val="28"/>
        </w:rPr>
        <w:t xml:space="preserve">                       Область применения Конвенции </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Статья 1</w:t>
      </w:r>
    </w:p>
    <w:bookmarkEnd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w:t>
      </w:r>
    </w:p>
    <w:bookmarkEnd w:id="3"/>
    <w:bookmarkStart w:name="z5" w:id="4"/>
    <w:p>
      <w:pPr>
        <w:spacing w:after="0"/>
        <w:ind w:left="0"/>
        <w:jc w:val="both"/>
      </w:pP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xml:space="preserve">
      1. Настоящая Конвенция применяется к налогам на доход и капитал, взимаемые Договаривающимся Государством или его политико-административными подразделениями или местными органами власти, независимо от способа их взимания. </w:t>
      </w:r>
      <w:r>
        <w:br/>
      </w:r>
      <w:r>
        <w:rPr>
          <w:rFonts w:ascii="Times New Roman"/>
          <w:b w:val="false"/>
          <w:i w:val="false"/>
          <w:color w:val="000000"/>
          <w:sz w:val="28"/>
        </w:rPr>
        <w:t>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w:t>
      </w:r>
      <w:r>
        <w:br/>
      </w:r>
      <w:r>
        <w:rPr>
          <w:rFonts w:ascii="Times New Roman"/>
          <w:b w:val="false"/>
          <w:i w:val="false"/>
          <w:color w:val="000000"/>
          <w:sz w:val="28"/>
        </w:rPr>
        <w:t>
     3. Существующими налогами, на которые распространяется Конвенция, в частности, являются:</w:t>
      </w:r>
      <w:r>
        <w:br/>
      </w:r>
      <w:r>
        <w:rPr>
          <w:rFonts w:ascii="Times New Roman"/>
          <w:b w:val="false"/>
          <w:i w:val="false"/>
          <w:color w:val="000000"/>
          <w:sz w:val="28"/>
        </w:rPr>
        <w:t>
     а) в Республике Казахстан:</w:t>
      </w:r>
      <w:r>
        <w:br/>
      </w:r>
      <w:r>
        <w:rPr>
          <w:rFonts w:ascii="Times New Roman"/>
          <w:b w:val="false"/>
          <w:i w:val="false"/>
          <w:color w:val="000000"/>
          <w:sz w:val="28"/>
        </w:rPr>
        <w:t>
     (i) налог на прибыль и доходы предприятий;</w:t>
      </w:r>
      <w:r>
        <w:br/>
      </w:r>
      <w:r>
        <w:rPr>
          <w:rFonts w:ascii="Times New Roman"/>
          <w:b w:val="false"/>
          <w:i w:val="false"/>
          <w:color w:val="000000"/>
          <w:sz w:val="28"/>
        </w:rPr>
        <w:t>
     (ii) налог на доходы физических лиц;</w:t>
      </w:r>
      <w:r>
        <w:br/>
      </w:r>
      <w:r>
        <w:rPr>
          <w:rFonts w:ascii="Times New Roman"/>
          <w:b w:val="false"/>
          <w:i w:val="false"/>
          <w:color w:val="000000"/>
          <w:sz w:val="28"/>
        </w:rPr>
        <w:t>
     (iii) налог на имущество физических лиц;</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b) в Венгерской Республике:</w:t>
      </w:r>
      <w:r>
        <w:br/>
      </w:r>
      <w:r>
        <w:rPr>
          <w:rFonts w:ascii="Times New Roman"/>
          <w:b w:val="false"/>
          <w:i w:val="false"/>
          <w:color w:val="000000"/>
          <w:sz w:val="28"/>
        </w:rPr>
        <w:t>
     (i) налог на доходы физических лиц;</w:t>
      </w:r>
      <w:r>
        <w:br/>
      </w:r>
      <w:r>
        <w:rPr>
          <w:rFonts w:ascii="Times New Roman"/>
          <w:b w:val="false"/>
          <w:i w:val="false"/>
          <w:color w:val="000000"/>
          <w:sz w:val="28"/>
        </w:rPr>
        <w:t>
     (ii) корпоративный налог;</w:t>
      </w:r>
      <w:r>
        <w:br/>
      </w:r>
      <w:r>
        <w:rPr>
          <w:rFonts w:ascii="Times New Roman"/>
          <w:b w:val="false"/>
          <w:i w:val="false"/>
          <w:color w:val="000000"/>
          <w:sz w:val="28"/>
        </w:rPr>
        <w:t>
     (iii) налог на земельную собственность;</w:t>
      </w:r>
      <w:r>
        <w:br/>
      </w:r>
      <w:r>
        <w:rPr>
          <w:rFonts w:ascii="Times New Roman"/>
          <w:b w:val="false"/>
          <w:i w:val="false"/>
          <w:color w:val="000000"/>
          <w:sz w:val="28"/>
        </w:rPr>
        <w:t>
     (iv) налог на строения;</w:t>
      </w:r>
      <w:r>
        <w:br/>
      </w:r>
      <w:r>
        <w:rPr>
          <w:rFonts w:ascii="Times New Roman"/>
          <w:b w:val="false"/>
          <w:i w:val="false"/>
          <w:color w:val="000000"/>
          <w:sz w:val="28"/>
        </w:rPr>
        <w:t>
     (далее именуемые как "Венгерский налог").</w:t>
      </w:r>
      <w:r>
        <w:br/>
      </w:r>
      <w:r>
        <w:rPr>
          <w:rFonts w:ascii="Times New Roman"/>
          <w:b w:val="false"/>
          <w:i w:val="false"/>
          <w:color w:val="000000"/>
          <w:sz w:val="28"/>
        </w:rPr>
        <w:t>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существующие налоговые законодательства.</w:t>
      </w:r>
    </w:p>
    <w:bookmarkEnd w:id="4"/>
    <w:p>
      <w:pPr>
        <w:spacing w:after="0"/>
        <w:ind w:left="0"/>
        <w:jc w:val="both"/>
      </w:pPr>
      <w:r>
        <w:rPr>
          <w:rFonts w:ascii="Times New Roman"/>
          <w:b w:val="false"/>
          <w:i w:val="false"/>
          <w:color w:val="000000"/>
          <w:sz w:val="28"/>
        </w:rPr>
        <w:t>                              </w:t>
      </w:r>
      <w:r>
        <w:rPr>
          <w:rFonts w:ascii="Times New Roman"/>
          <w:b/>
          <w:i w:val="false"/>
          <w:color w:val="000000"/>
          <w:sz w:val="28"/>
        </w:rPr>
        <w:t>Глава 2</w:t>
      </w:r>
    </w:p>
    <w:bookmarkStart w:name="z6" w:id="5"/>
    <w:p>
      <w:pPr>
        <w:spacing w:after="0"/>
        <w:ind w:left="0"/>
        <w:jc w:val="both"/>
      </w:pPr>
      <w:r>
        <w:rPr>
          <w:rFonts w:ascii="Times New Roman"/>
          <w:b/>
          <w:i w:val="false"/>
          <w:color w:val="000000"/>
          <w:sz w:val="28"/>
        </w:rPr>
        <w:t>                         Определения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Общие определения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"Венгрия", при использовании в географическом смысле, означает Венгерскую Республику; </w:t>
      </w:r>
      <w:r>
        <w:br/>
      </w:r>
      <w:r>
        <w:rPr>
          <w:rFonts w:ascii="Times New Roman"/>
          <w:b w:val="false"/>
          <w:i w:val="false"/>
          <w:color w:val="000000"/>
          <w:sz w:val="28"/>
        </w:rPr>
        <w:t xml:space="preserve">
      b) термин "лицо" включает физическое лицо, компанию или любое другое объединение лиц; </w:t>
      </w:r>
      <w:r>
        <w:br/>
      </w:r>
      <w:r>
        <w:rPr>
          <w:rFonts w:ascii="Times New Roman"/>
          <w:b w:val="false"/>
          <w:i w:val="false"/>
          <w:color w:val="000000"/>
          <w:sz w:val="28"/>
        </w:rPr>
        <w:t xml:space="preserve">
      c)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и в случае Казахстана, включает акционерное общество, общество с ограниченной ответственностью или любое другое юридическое лицо или организацию, которые облагаются налогом на прибыль;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Венгрию, в зависимости от контекста; </w:t>
      </w:r>
      <w:r>
        <w:br/>
      </w:r>
      <w:r>
        <w:rPr>
          <w:rFonts w:ascii="Times New Roman"/>
          <w:b w:val="false"/>
          <w:i w:val="false"/>
          <w:color w:val="000000"/>
          <w:sz w:val="28"/>
        </w:rPr>
        <w:t xml:space="preserve">
      е) термин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речным, воздушным судном или автомобильным транспортом, эксплуатируемым предприятием Договаривающегося Государства, кроме случаев, когда морское, речное, воздушное судно или автомобильный транспорт эксплуатируются исключительно между пунктами в другом Договаривающемся Государстве; </w:t>
      </w:r>
      <w:r>
        <w:br/>
      </w:r>
      <w:r>
        <w:rPr>
          <w:rFonts w:ascii="Times New Roman"/>
          <w:b w:val="false"/>
          <w:i w:val="false"/>
          <w:color w:val="000000"/>
          <w:sz w:val="28"/>
        </w:rPr>
        <w:t xml:space="preserve">
      е) термин "компетентный орган" означает: </w:t>
      </w:r>
      <w:r>
        <w:br/>
      </w:r>
      <w:r>
        <w:rPr>
          <w:rFonts w:ascii="Times New Roman"/>
          <w:b w:val="false"/>
          <w:i w:val="false"/>
          <w:color w:val="000000"/>
          <w:sz w:val="28"/>
        </w:rPr>
        <w:t xml:space="preserve">
      (i) в Казахстане: Министра финансов или его уполномоченного представителя; </w:t>
      </w:r>
      <w:r>
        <w:br/>
      </w:r>
      <w:r>
        <w:rPr>
          <w:rFonts w:ascii="Times New Roman"/>
          <w:b w:val="false"/>
          <w:i w:val="false"/>
          <w:color w:val="000000"/>
          <w:sz w:val="28"/>
        </w:rPr>
        <w:t xml:space="preserve">
      (ii) в Венгрии: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(natinael)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гражданства, места управления или места создания, или любого другого критерия аналогичного характера. </w:t>
      </w:r>
      <w:r>
        <w:br/>
      </w:r>
      <w:r>
        <w:rPr>
          <w:rFonts w:ascii="Times New Roman"/>
          <w:b w:val="false"/>
          <w:i w:val="false"/>
          <w:color w:val="000000"/>
          <w:sz w:val="28"/>
        </w:rPr>
        <w:t xml:space="preserve">
      Термин также включает Правительство Договаривающегося Государства, его политико-административное подразделение или орган местной власти, или другую структуру такого Правительства, политико-административного подразделения или органа местной власти.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принадлежащим ему постоянным жилищем; если оно располагает принадлежащим ему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по причине положений пункта 1, лицо, иное, чем физическое, является резидентом обоих Договаривающихся Государств, то оно будет считаться резидентом Государства, в котором расположено место его эффективного управления. Если место эффективного управления не будет определено, то компетентные органы Договаривающихся Государств приложат все усилия к решению вопроса по взаимному согласию.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w:t>
      </w:r>
    </w:p>
    <w:bookmarkEnd w:id="6"/>
    <w:p>
      <w:pPr>
        <w:spacing w:after="0"/>
        <w:ind w:left="0"/>
        <w:jc w:val="both"/>
      </w:pPr>
      <w:r>
        <w:rPr>
          <w:rFonts w:ascii="Times New Roman"/>
          <w:b/>
          <w:i w:val="false"/>
          <w:color w:val="000000"/>
          <w:sz w:val="28"/>
        </w:rPr>
        <w:t>                    Постоянное учреждение</w:t>
      </w:r>
      <w:r>
        <w:rPr>
          <w:rFonts w:ascii="Times New Roman"/>
          <w:b w:val="false"/>
          <w:i w:val="false"/>
          <w:color w:val="000000"/>
          <w:sz w:val="28"/>
        </w:rPr>
        <w:t xml:space="preserve">  </w:t>
      </w:r>
    </w:p>
    <w:bookmarkStart w:name="z9" w:id="7"/>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нефтяную или газовую скважину, карьер или любое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r>
        <w:br/>
      </w:r>
      <w:r>
        <w:rPr>
          <w:rFonts w:ascii="Times New Roman"/>
          <w:b w:val="false"/>
          <w:i w:val="false"/>
          <w:color w:val="000000"/>
          <w:sz w:val="28"/>
        </w:rPr>
        <w:t xml:space="preserve">
      b) установку или сооружение, используемые для разведки (exploration)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xml:space="preserve">
      c)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включающее: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поставки;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3 </w:t>
      </w:r>
      <w:r>
        <w:br/>
      </w:r>
      <w:r>
        <w:rPr>
          <w:rFonts w:ascii="Times New Roman"/>
          <w:b w:val="false"/>
          <w:i w:val="false"/>
          <w:color w:val="000000"/>
          <w:sz w:val="28"/>
        </w:rPr>
        <w:t>
</w:t>
      </w:r>
      <w:r>
        <w:rPr>
          <w:rFonts w:ascii="Times New Roman"/>
          <w:b/>
          <w:i w:val="false"/>
          <w:color w:val="000000"/>
          <w:sz w:val="28"/>
        </w:rPr>
        <w:t xml:space="preserve">                      Налогообложение дохода </w:t>
      </w:r>
      <w:r>
        <w:br/>
      </w:r>
      <w:r>
        <w:rPr>
          <w:rFonts w:ascii="Times New Roman"/>
          <w:b w:val="false"/>
          <w:i w:val="false"/>
          <w:color w:val="000000"/>
          <w:sz w:val="28"/>
        </w:rPr>
        <w:t>
</w:t>
      </w:r>
      <w:r>
        <w:rPr>
          <w:rFonts w:ascii="Times New Roman"/>
          <w:b/>
          <w:i w:val="false"/>
          <w:color w:val="000000"/>
          <w:sz w:val="28"/>
        </w:rPr>
        <w:t>                            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речные, воздушные суда или автомобильный транспорт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такой вычет не разрешается в отношении сумм (иных, чем возмещение реальных расходов) перечисляемых постоянным учреждением головному офису предприятия или любому из других офисов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 предприятий, путем выплат процентов за заем денежных средств постоянным учреждением. Также не берутся в расчет при определении прибыли постоянного учреждения суммы (иные, чем возмещение реальных расходов), которые в обязательном порядке начисляются постоянным учреждением головному офису предприятия или любому из его других офисов путем выплаты роялти, сборов или иных схожих платежей за использование патентов или других прав, или в виде комиссионных за предоставленные услуги или за менеджемент, или, исключая случаи банковской деятельности, в виде процентов по займам, предоставленным головному офису предприятия или любому из других его офисов.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предусматривая, что применение такого законодательства будет соответствовать принципам настоящей Конвенции. </w:t>
      </w:r>
      <w:r>
        <w:br/>
      </w:r>
      <w:r>
        <w:rPr>
          <w:rFonts w:ascii="Times New Roman"/>
          <w:b w:val="false"/>
          <w:i w:val="false"/>
          <w:color w:val="000000"/>
          <w:sz w:val="28"/>
        </w:rPr>
        <w:t xml:space="preserve">
      6. Если прибыль включает виды дохода или доходов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Международный транспорт</w:t>
      </w:r>
      <w:r>
        <w:rPr>
          <w:rFonts w:ascii="Times New Roman"/>
          <w:b w:val="false"/>
          <w:i w:val="false"/>
          <w:color w:val="000000"/>
          <w:sz w:val="28"/>
        </w:rPr>
        <w:t>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речных, воздушных судов или автомобильного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распространяются также на прибыль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a)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создаются или устанавливаются условия в их коммерческих 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владеет прямо или косвенно не менее 25 процентами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w:t>
      </w:r>
      <w:r>
        <w:br/>
      </w:r>
      <w:r>
        <w:rPr>
          <w:rFonts w:ascii="Times New Roman"/>
          <w:b w:val="false"/>
          <w:i w:val="false"/>
          <w:color w:val="000000"/>
          <w:sz w:val="28"/>
        </w:rPr>
        <w:t xml:space="preserve">
      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Государстве в дополнение к налогу на прибыль. Такой налог, однако, не должен превышать 5 процентов доли прибыли компании, подлежащей налогообложению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настоящей Статьи, освобождению от налогообложения подлежат те проценты, возникающие в Договаривающемся Государстве, которые относятся к займам, полностью предоставляемым, гарантированным или обеспечиваемым Правительством или Центральным Банком другого Договаривающегося Государства или местного органа власти или любого учреждения или структуры такого Правительства или органа власти.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а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политико- 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xml:space="preserve">                           Роялти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 использования любого авторского права на произведения литературы, искусства или науки, включая компьютерные программы, кинематографические фильмы, фильмы или магнитофонные записи для радио и телевидения,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Роялти будут считаться возникшими в Договаривающемся Государстве, если плательщиком является само Государство, политическое или административное подразделение, местные органы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с которыми действительно связаны право или собственность, в отношении которых выплачиваются роялти, действительно связаны, и такие роялти выплачиваются таким постоянным учреждением или постоянной базой, то такие роялти будут считаться возникшими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или акций или других форм участия в компании или партнерстве, активы которых состоят в основном из такого имущества,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резидентом Договаривающегося Государства от отчуждения морских, речных, воздушных судов или автомобильного транспорта, эксплуатируемых в международной перевозке или движимого имущества, связанного с эксплуатацией таких морских, речных, воздушных судов или автомобильного транспорта,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за исключением того, которое упоминается в пунктах 1, 2 и 3,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в другом Договаривающемся Государстве; и: </w:t>
      </w:r>
      <w:r>
        <w:br/>
      </w:r>
      <w:r>
        <w:rPr>
          <w:rFonts w:ascii="Times New Roman"/>
          <w:b w:val="false"/>
          <w:i w:val="false"/>
          <w:color w:val="000000"/>
          <w:sz w:val="28"/>
        </w:rPr>
        <w:t xml:space="preserve">
      a) доход относится к постоянной базе, которую физическое лицо имеет на регулярной основе в другом Государстве; или </w:t>
      </w:r>
      <w:r>
        <w:br/>
      </w:r>
      <w:r>
        <w:rPr>
          <w:rFonts w:ascii="Times New Roman"/>
          <w:b w:val="false"/>
          <w:i w:val="false"/>
          <w:color w:val="000000"/>
          <w:sz w:val="28"/>
        </w:rPr>
        <w:t xml:space="preserve">
      b) такое физическое лицо присутствует в этом другом Государстве в течение периода или периодов, превышающих в сумме 183 дня в любом последовательном 12-месячном периоде.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 принципам, содержащимися в Статье 7, определяющими сумму прибыли, связанную с постоянным учреждением.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xml:space="preserve">                      Зависимые личные услуги </w:t>
      </w:r>
      <w:r>
        <w:br/>
      </w:r>
      <w:r>
        <w:rPr>
          <w:rFonts w:ascii="Times New Roman"/>
          <w:b w:val="false"/>
          <w:i w:val="false"/>
          <w:color w:val="000000"/>
          <w:sz w:val="28"/>
        </w:rPr>
        <w:t xml:space="preserve">
      1. С учетом положений статей 16, 18, 19 и 20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выполняются все следующие условия: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дней в пределах любого непрерывного 12-месячного периода;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речного, воздушного судна или автомобильного транспорта,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речное, воздушное судно, или автомобильный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Независимо от положений пунктов 1 и 2 настоящей Статьи, доход, упомянутый в настоящей Статье, будет освобожден от налога в Договаривающемся Государстве, в котором осуществляется деятельность работника искусств или спортсмена при условии, что эта деятельность обеспечивается, в значительной части, из общественных фондов этого или другого Государства или деятельность осуществляется в рамках культурного соглашения или договоренностей между Договаривающимися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 и другие выплаты</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взамен адекватного и полного вознаграждения в деньгах или денежном выражении. </w:t>
      </w:r>
      <w:r>
        <w:br/>
      </w:r>
      <w:r>
        <w:rPr>
          <w:rFonts w:ascii="Times New Roman"/>
          <w:b w:val="false"/>
          <w:i w:val="false"/>
          <w:color w:val="000000"/>
          <w:sz w:val="28"/>
        </w:rPr>
        <w:t xml:space="preserve">
      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политико-административным подразделением или местными органами власти любому физическому лицу в отношении службы, оказываемой этому Государству или политико-административному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политико-административным подразделением или местными органами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Ь)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и 18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Студенты, стажеры, преподаватели и исследователи</w:t>
      </w:r>
      <w:r>
        <w:rPr>
          <w:rFonts w:ascii="Times New Roman"/>
          <w:b w:val="false"/>
          <w:i w:val="false"/>
          <w:color w:val="000000"/>
          <w:sz w:val="28"/>
        </w:rPr>
        <w:t> </w:t>
      </w:r>
      <w:r>
        <w:br/>
      </w:r>
      <w:r>
        <w:rPr>
          <w:rFonts w:ascii="Times New Roman"/>
          <w:b w:val="false"/>
          <w:i w:val="false"/>
          <w:color w:val="000000"/>
          <w:sz w:val="28"/>
        </w:rPr>
        <w:t xml:space="preserve">
      1. Физическое лицо, которое является резидентом Договаривающегося Государства в начале своего визита в другое Договаривающееся Государство и которое временно находится в этом другом Государстве для основной цели: </w:t>
      </w:r>
      <w:r>
        <w:br/>
      </w:r>
      <w:r>
        <w:rPr>
          <w:rFonts w:ascii="Times New Roman"/>
          <w:b w:val="false"/>
          <w:i w:val="false"/>
          <w:color w:val="000000"/>
          <w:sz w:val="28"/>
        </w:rPr>
        <w:t xml:space="preserve">
      a) обучения в Университете или другом признанном учебном заведении в этом другом Государстве, или </w:t>
      </w:r>
      <w:r>
        <w:br/>
      </w:r>
      <w:r>
        <w:rPr>
          <w:rFonts w:ascii="Times New Roman"/>
          <w:b w:val="false"/>
          <w:i w:val="false"/>
          <w:color w:val="000000"/>
          <w:sz w:val="28"/>
        </w:rPr>
        <w:t xml:space="preserve">
      b) прохождения стажировки, необходимой для работы по специальности, или получения квалификации; или </w:t>
      </w:r>
      <w:r>
        <w:br/>
      </w:r>
      <w:r>
        <w:rPr>
          <w:rFonts w:ascii="Times New Roman"/>
          <w:b w:val="false"/>
          <w:i w:val="false"/>
          <w:color w:val="000000"/>
          <w:sz w:val="28"/>
        </w:rPr>
        <w:t xml:space="preserve">
      освобождается от налога в этом другом Государстве в отношении платежей, полученных из-за границы для целей его проживания, получения образования или учебы. </w:t>
      </w:r>
      <w:r>
        <w:br/>
      </w:r>
      <w:r>
        <w:rPr>
          <w:rFonts w:ascii="Times New Roman"/>
          <w:b w:val="false"/>
          <w:i w:val="false"/>
          <w:color w:val="000000"/>
          <w:sz w:val="28"/>
        </w:rPr>
        <w:t xml:space="preserve">
      2. Льгота, предусмотренная в пункте 1, применяется только в течение такого периода времени, который обычно необходим для завершения обучения или стажировки; при этом льгота в отношении стажировки не будет продолжаться свыше пяти лет. </w:t>
      </w:r>
      <w:r>
        <w:br/>
      </w:r>
      <w:r>
        <w:rPr>
          <w:rFonts w:ascii="Times New Roman"/>
          <w:b w:val="false"/>
          <w:i w:val="false"/>
          <w:color w:val="000000"/>
          <w:sz w:val="28"/>
        </w:rPr>
        <w:t xml:space="preserve">
      3. Выплаты, получаемые за преподавание или научные исследования физическим лицом, которое является или являлось непосредственно до визита в Договаривающееся Государство резидентом другого Договаривающегося Государства и которое находится в первом упомянутом Государстве с целью проведения научного исследования или преподавания в университете или другом аккредитованном обучающем учреждении, освобождаются от налога в первом Государстве на период, не превышающий два года с даты его/ее первого посещения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не рассмотренные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будут применяться к доходу, иному, чем доход от недвижимого имущества, как определено в пункте 2 статьи 6,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End w:id="7"/>
    <w:bookmarkStart w:name="z25" w:id="8"/>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4 </w:t>
      </w:r>
    </w:p>
    <w:bookmarkEnd w:id="8"/>
    <w:bookmarkStart w:name="z26" w:id="9"/>
    <w:p>
      <w:pPr>
        <w:spacing w:after="0"/>
        <w:ind w:left="0"/>
        <w:jc w:val="both"/>
      </w:pPr>
      <w:r>
        <w:rPr>
          <w:rFonts w:ascii="Times New Roman"/>
          <w:b/>
          <w:i w:val="false"/>
          <w:color w:val="000000"/>
          <w:sz w:val="28"/>
        </w:rPr>
        <w:t>                         Налогообложение капитала</w:t>
      </w:r>
      <w:r>
        <w:br/>
      </w: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xml:space="preserve">                              Капитал </w:t>
      </w:r>
      <w:r>
        <w:br/>
      </w:r>
      <w:r>
        <w:rPr>
          <w:rFonts w:ascii="Times New Roman"/>
          <w:b w:val="false"/>
          <w:i w:val="false"/>
          <w:color w:val="000000"/>
          <w:sz w:val="28"/>
        </w:rPr>
        <w:t xml:space="preserve">
      1. Капитал, представленный недвижимым имуществом, упомянутом в Статье 6, принадлежащим резиденту Договаривающегося Государства и находящимся и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речными, воздушными судами, или автомобильным транспортом,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морских, речных, воздушных судов или автомобильного транспорта,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5 </w:t>
      </w:r>
      <w:r>
        <w:br/>
      </w:r>
      <w:r>
        <w:rPr>
          <w:rFonts w:ascii="Times New Roman"/>
          <w:b w:val="false"/>
          <w:i w:val="false"/>
          <w:color w:val="000000"/>
          <w:sz w:val="28"/>
        </w:rPr>
        <w:t>
</w:t>
      </w:r>
      <w:r>
        <w:rPr>
          <w:rFonts w:ascii="Times New Roman"/>
          <w:b/>
          <w:i w:val="false"/>
          <w:color w:val="000000"/>
          <w:sz w:val="28"/>
        </w:rPr>
        <w:t xml:space="preserve">              Методы устранения двойного налогообложения </w:t>
      </w:r>
      <w:r>
        <w:br/>
      </w: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или владеет капиталом, которые согласно с положениями настоящей Конвенции, могут облагаться налогом в Венгрии,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выплаченному в Венгрии;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Венгрии. </w:t>
      </w:r>
      <w:r>
        <w:br/>
      </w:r>
      <w:r>
        <w:rPr>
          <w:rFonts w:ascii="Times New Roman"/>
          <w:b w:val="false"/>
          <w:i w:val="false"/>
          <w:color w:val="000000"/>
          <w:sz w:val="28"/>
        </w:rPr>
        <w:t xml:space="preserve">
      Однако, эти вычеты, в любом случае, не должны превышать часть налога с дохода или капитала, подсчитанную до предоставления вычета, относящуюся к доходу или капиталу, которые могут облагаться налогом в Венгрии, в зависимости от обстоятельств.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Венгрии,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Венгрии двойное налогообложение устраняется следующим образом: </w:t>
      </w:r>
      <w:r>
        <w:br/>
      </w:r>
      <w:r>
        <w:rPr>
          <w:rFonts w:ascii="Times New Roman"/>
          <w:b w:val="false"/>
          <w:i w:val="false"/>
          <w:color w:val="000000"/>
          <w:sz w:val="28"/>
        </w:rPr>
        <w:t xml:space="preserve">
      a) Если резидент Венгрии получает доход или владеет капиталом, который в соответствии с положениями настоящей Конвенции может облагаться налогом в Казахстане, то такой доход или капитал согласно подпунктов Ь) и с) освобождается от налога в Венгрии. </w:t>
      </w:r>
      <w:r>
        <w:br/>
      </w:r>
      <w:r>
        <w:rPr>
          <w:rFonts w:ascii="Times New Roman"/>
          <w:b w:val="false"/>
          <w:i w:val="false"/>
          <w:color w:val="000000"/>
          <w:sz w:val="28"/>
        </w:rPr>
        <w:t xml:space="preserve">
      b) Если резидент Венгрии получает доход, который в соответствии с положениями Статей 10, 11 и 12 может облагаться налогом в Казахстане, то сумма налога на доход этого резидента, выплаченная в Казахстане, засчитывается при уплате налога в Венгрии. Однако такая сумма налога не должна превышать сумму налога, начисленного до предоставления зачета, который относится к такому налогу, полученному в Казахстане. </w:t>
      </w:r>
      <w:r>
        <w:br/>
      </w:r>
      <w:r>
        <w:rPr>
          <w:rFonts w:ascii="Times New Roman"/>
          <w:b w:val="false"/>
          <w:i w:val="false"/>
          <w:color w:val="000000"/>
          <w:sz w:val="28"/>
        </w:rPr>
        <w:t xml:space="preserve">
      c) Если в соответствии с любым положением Конвенции доход или капитал, владельцем которого является резидент Венгрии, освобождается от налога в Венгрии, то Венгрия, тем не менее, может при исчислении суммы налога на остальную часть дохода или капитала такого резидента учитывать доход или капитал, освобожденный от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6 </w:t>
      </w:r>
      <w:r>
        <w:br/>
      </w:r>
      <w:r>
        <w:rPr>
          <w:rFonts w:ascii="Times New Roman"/>
          <w:b w:val="false"/>
          <w:i w:val="false"/>
          <w:color w:val="000000"/>
          <w:sz w:val="28"/>
        </w:rPr>
        <w:t>
</w:t>
      </w:r>
      <w:r>
        <w:rPr>
          <w:rFonts w:ascii="Times New Roman"/>
          <w:b/>
          <w:i w:val="false"/>
          <w:color w:val="000000"/>
          <w:sz w:val="28"/>
        </w:rPr>
        <w:t xml:space="preserve">                       Специальные положения </w:t>
      </w:r>
      <w:r>
        <w:br/>
      </w: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xml:space="preserve">                        Недискриминация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4. За исключением, когда применяются положения пункта 1 Статьи 9, пункта 7 Статьи 11,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Ничто содержащееся в настоящей Статье не будет истолковано, как обязывающее каждое Договаривающееся Государство предоставлять резидентам другого Договаривающегося Государства какие-либо личные льготы, освобождения и скидки для целей налогообложения, которые предоставляются его резидентам. </w:t>
      </w:r>
      <w:r>
        <w:br/>
      </w:r>
      <w:r>
        <w:rPr>
          <w:rFonts w:ascii="Times New Roman"/>
          <w:b w:val="false"/>
          <w:i w:val="false"/>
          <w:color w:val="000000"/>
          <w:sz w:val="28"/>
        </w:rPr>
        <w:t xml:space="preserve">
      7. Несмотря на положения Статьи 2,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разрешать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xml:space="preserve">                       Обмен информацией </w:t>
      </w:r>
      <w:r>
        <w:br/>
      </w:r>
      <w:r>
        <w:rPr>
          <w:rFonts w:ascii="Times New Roman"/>
          <w:b w:val="false"/>
          <w:i w:val="false"/>
          <w:color w:val="000000"/>
          <w:sz w:val="28"/>
        </w:rPr>
        <w:t xml:space="preserve">
      1. Компетентные органы Договаривающихся Государств будут обмениваться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информации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на которые распространяется Конвенция.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которая недоступна по законодательству или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общественной практике (общественному порядку).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Дипломатические агенты и консульские служащие</w:t>
      </w:r>
      <w:r>
        <w:rPr>
          <w:rFonts w:ascii="Times New Roman"/>
          <w:b w:val="false"/>
          <w:i w:val="false"/>
          <w:color w:val="000000"/>
          <w:sz w:val="28"/>
        </w:rPr>
        <w:t> </w:t>
      </w:r>
      <w:r>
        <w:br/>
      </w:r>
      <w:r>
        <w:rPr>
          <w:rFonts w:ascii="Times New Roman"/>
          <w:b w:val="false"/>
          <w:i w:val="false"/>
          <w:color w:val="000000"/>
          <w:sz w:val="28"/>
        </w:rPr>
        <w:t xml:space="preserve">
      Ни одно положение настоящей Конвенции не затрагивает налоговых привилегий сотрудников дипломатических представительств и консульских служащих,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7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1. Договаривающиеся Государства извещает друг друга о завершении предусмотренных их конституциями процедур по вступлению Конвенции в силу. </w:t>
      </w:r>
      <w:r>
        <w:br/>
      </w:r>
      <w:r>
        <w:rPr>
          <w:rFonts w:ascii="Times New Roman"/>
          <w:b w:val="false"/>
          <w:i w:val="false"/>
          <w:color w:val="000000"/>
          <w:sz w:val="28"/>
        </w:rPr>
        <w:t xml:space="preserve">
      2. Конвенция вступит в силу в день последнего по времени из указанных в параграфе 1 извещений, и ее положения будут распространяться: </w:t>
      </w:r>
      <w:r>
        <w:br/>
      </w:r>
      <w:r>
        <w:rPr>
          <w:rFonts w:ascii="Times New Roman"/>
          <w:b w:val="false"/>
          <w:i w:val="false"/>
          <w:color w:val="000000"/>
          <w:sz w:val="28"/>
        </w:rPr>
        <w:t xml:space="preserve">
      (i) - в отношение налогов, удерживаемых у источника, на суммы, уплачиваемые или причитающиеся к уплате с или после 1 января календарного года, следующего за годом вступления Конвенции в силу; </w:t>
      </w:r>
      <w:r>
        <w:br/>
      </w:r>
      <w:r>
        <w:rPr>
          <w:rFonts w:ascii="Times New Roman"/>
          <w:b w:val="false"/>
          <w:i w:val="false"/>
          <w:color w:val="000000"/>
          <w:sz w:val="28"/>
        </w:rPr>
        <w:t xml:space="preserve">
      (ii) - в отношение других налогов на доходы и налогов на капитал, на налоги, взимаемые за любой налогооблагаемый год, начиная с или после 1 января года, следующего за годом вступления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xml:space="preserve">                       Прекращение действия </w:t>
      </w:r>
      <w:r>
        <w:br/>
      </w:r>
      <w:r>
        <w:rPr>
          <w:rFonts w:ascii="Times New Roman"/>
          <w:b w:val="false"/>
          <w:i w:val="false"/>
          <w:color w:val="000000"/>
          <w:sz w:val="28"/>
        </w:rPr>
        <w:t xml:space="preserve">
      1. Настоящая Конвенция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xml:space="preserve">
      (i) в отношении налогов, удерживаемых у источника, по суммам, полученным с или после 1 января календарного года, следующего за годом, в котором представлено уведомление о прекращении; и </w:t>
      </w:r>
      <w:r>
        <w:br/>
      </w:r>
      <w:r>
        <w:rPr>
          <w:rFonts w:ascii="Times New Roman"/>
          <w:b w:val="false"/>
          <w:i w:val="false"/>
          <w:color w:val="000000"/>
          <w:sz w:val="28"/>
        </w:rPr>
        <w:t xml:space="preserve">
      (ii) в отношении других налогов на доход и налогов на капитал, за любой налогооблагаемый год, начиная с или после 1 января календарного года, следующего за годом, в котором представлено уведомление о прекращении. </w:t>
      </w:r>
      <w:r>
        <w:br/>
      </w:r>
      <w:r>
        <w:rPr>
          <w:rFonts w:ascii="Times New Roman"/>
          <w:b w:val="false"/>
          <w:i w:val="false"/>
          <w:color w:val="000000"/>
          <w:sz w:val="28"/>
        </w:rPr>
        <w:t xml:space="preserve">
      В удостоверение чего, нижеподписавшиеся - должным образом на то уполномоченные - подписали настоящую Конвенцию. </w:t>
      </w:r>
      <w:r>
        <w:br/>
      </w:r>
      <w:r>
        <w:rPr>
          <w:rFonts w:ascii="Times New Roman"/>
          <w:b w:val="false"/>
          <w:i w:val="false"/>
          <w:color w:val="000000"/>
          <w:sz w:val="28"/>
        </w:rPr>
        <w:t>
      Совершено в Будапеште 7 декабря 1994 года в двух экземплярах на казахском, венгерском, русском и английском языках, причем все тексты имеют одинаковую силу. В случае возникновения расхождения в текстах, английский текст будет определяющим.</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