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485e" w14:textId="5044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pатификации Соглашения между Пpавительством Республики Казахстан и Пpавительством Монголии о поощpении и взаимной защите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29 апpеля 1995 г. N 2249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 Закона Республики Казахстан от 10 декабря 1993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Z933600_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временном делегировании Президенту Республики Казахстан и главам местных администраций дополнительных полномочий"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Соглашение между Правительством Республики Казахстан иПравительством Монголии о поощрении и взаимной защите инвестиций, подписанное в Алматы 2 декабря 1994 года, ратифицировать.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между Правительством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Правительством Монголии о поощрении и взаимной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инвестиций*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(Бюллетень международных договоров, соглашений и отдельных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        законодательных актов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                  1997 г., № 5, ст.79 )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Монголии, ниже именуемые "Договаривающиеся Стороны",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желая укреплять и расширять экономическое сотрудничество между двумя государствами,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создать благоприятные условия для осуществления капиталовложений инвесторов одного государства на территории другого государства,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поощрение и взаимная защита инвестиций в соответствии с Соглашением будут способствовать экономическому развитию двух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целей настоящего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Термин "Инвестиции" означает все виды имущественных ценностей и охватывает, в частности, но не исключительно: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движимое и недвижимое имущество и любые другие связанные с ним имущественные права, включая закладные, право удержания ипотеки или иного залога и средства на счетах в банках и других финансовых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акции, вклады (паи), облигации и любые другие формы участия в предприятиях, акционерных обществах, хозяйственных товариществах, объединениях и в иных признаваемых законодательством юридических лицах, зарегистрированных в соответствии с законодательством каждой из Договаривающихся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займы, кредиты, целевые банковские и финансовые вклады и иные денежные требования, связанные с осуществлением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права на объекты интеллектуальной и промышленной собственности, включая объекты, охраняемые авторским правом, патенты, товарные знаки, знаки обслуживания, фирменные наименования, промышленные образцы, коммерческие секреты и "ноу-хау";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реинвестирование доходов и выплат основного долга и процентов по кредитным соглашениям;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Термин "инвестор" означает: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физическое лицо, являющееся гражданином государства одной из Договаривающихся Сторон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любое юридическое лицо, учрежденное в соответствии с действующим законодательством одной из Договаривающихся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юридическое лицо, не учрежденное в соответствии с законодательством одной из Договаривающихся Сторон, но прямо или косвенно контролируемое физическими или юридическими лицами этой же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Термин "доходы" означает: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полученные в результате осуществления инвестиций или связанные с ними, в денежной или натуральной форме, включая прибыль, дивиденды, вознаграждение за управление предприятием, техническое обслуживание и любые другие законные доходы.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Изменение формы инвестиции, разрешенной в соответствии с законодательством и другими нормативными актами Государства Договаривающейся Стороны, на территории которой инвестиция была осуществлена, не меняет ее характера как инвестиции.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Поощрения и защита инвестиций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Каждая из Договаривающихся Сторон будет способствовать инвестициям физических и юридических лиц другой Договаривающейся Стороны и будет разрешать такие инвестиции в соответствии со своим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из Договаривающихся Сторон будет обеспечивать справедливый и равноправный режим для инвесторов другой Договаривающейся Стороны и не будет ущемлять произвольными или дискриминационными мерами управление, пользование или распоряжение этими инвестициями.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Правовой режим инвестиций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Каждая из Договаривающихся Сторон обеспечивает на своей территории в отношении инвестиций режим, не менее благоприятный, чем тот, который предоставляется инвестициям своих собственных инвесторов или инвестициям инвесторов третьих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Данный режим не распространяется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преимущества, которые одна из Договаривающихся Сторон предоставляет инвесторам отдельных стран в связи с совместным с ними участием в таможенном или экономическом союзе свободной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преимущества, которые одна из Договаривающихся Сторон предоставляет инвесторам отдельных стран на основании соглашения об избежании двойного налогообложения или других соглашений по налоговым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Экспроприация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Инвестиции инвесторов одной из Договаривающихся Сторон не могут быть реквизированы, национализированы, экспроприированы или подвергнуты иным мерам, имеющим такие последствия, как реквизиция, национализация, экспроприация (далее - экспроприация), за исключением тех случаев, когда экспроприация осуществляется в общественных интересах и производится: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соответствии с установленным законодательством порядком;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без дискриминации;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 выплатой без задержки адекватной компенсации.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Компенсация должна быть равна рыночной стоимости экспроприируемой инвестиции непосредственно перед моментом осуществления экспроприации или перед тем, когда о предстоящей экспроприации стало известно, в зависимости от того, что произойдет раньше.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Компенсация должна включать проценты, соответствующие действующей процентной ставке и рассчитанные за период между датой, указанной в части второй данной Статьи настоящего Соглашения, и датой выплаты компенсации. Компенсация будет выплачиваться в той валюте, в которой были осуществлены инвестиции, либо, с согласия инвестора, в любой другой валюте. Компенсация подлежит переводу за границу без ограничений и лишней задержки.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Возмещение ущерба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Инвесторам одной из Договаривающихся Сторон, чьим инвестициям на территории другой Договаривающейся Стороны был причинен ущерб в результате войны или другого вооруженного конфликта, чрезвычайного положения или подобных обстоятельств, предоставляется режим, не менее благоприятный, чем применяемый в отношении своих инвесторов, либо инвесторов третьих стран, при возмещении понесенного ими в результате вышеуказанных обстоятельств ущерба.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 суммы подлежат свободному переводу за границу.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Перевод платежей, связанных с инвестициями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Договаривающиеся Стороны гарантируют, что все связанные с инвестициями переводы средств осуществляются свободно и без лишней задержки в соответствии с процедурой, установленной законодательством Договаривающейся Стороны, которой могут быть предусмотрены: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правила оформления таких переводов с учетом того, чтобы не нарушалось само право свободного перевода;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налоги, сборы и удержания с переводимых сумм;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защита законных прав кредиторов или обеспечение выполнения решений, вынесенных в ходе судебных разбирательств.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Указанная в настоящей статье процедура должна быть справедливой и недискриминационной.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Соглашении переводы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первоначально инвестируемый капитал, а также любой дополнительный иностранный капитал, используемый для поддержания или расширения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прибыль;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компенсацию в соответствии со Статьей 4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платежи, вытекающие при решении инвестиционного спора;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платежи в соответствии с кредитным соглашением, а также вознаграждения в связи с правами на интеллектуальную и промышленную собственность, оплату по соглашении об управлении, техническом и сервисном обслуживании;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платежи в возмещение ущерба, в соответствии со Статьей 5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часть оплаты за труд на регулярной основе для физических лиц другой Договаривающейся Стороны, осуществляющих деятельность, связанную с инвестициями;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выручку от продажи или ликвидации части или всей инвестиции.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Переводы будут осуществляться без лишней задержки в свободно конвертируемой валюте по курсу, применяемому в день перевода.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Переводом "без лишней задержки" будет считаться перевод, произведенный в течение времени, нормально требуемого для выполнения формальных действий, связанных с переводом.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Применение других правил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положение законодательства одной из Договаривающихся Сторон или обязательства по международному праву, действующие в данный момент или установленные между Договаривающимися Сторонами в дополнение к настоящему Соглашению, содержат правила либо общие, либо специальные, предоставляющие инвестициям инвесторов другой Договаривающейся Стороны более благоприятный режим, чем это предусмотрено настоящим Соглашением, такие правила будут преобладать над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Суброгация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Если Договаривающаяся Сторона или какой-либо уполномоченный ею институт произведет платежи любому из инвесторов ее Государства в рамках гарантии или страхования, заключенного в связи с инвестицией, другой Договаривающейся Стороной будет признана переуступка первой Договаривающейся Стороне или ее институту любых прав или требований, присущих инвестору. Договаривающаяся Сторона или какой-либо ее институт, которыми переняты права инвестора, имеют право на те же права, которыми располагает инвестор, и на требования таких прав в таком же объеме, с оговоркой в отношении обязательств инвестора, связанных с застрахованной таким образом инвестицией.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суброгации, определенной в пункте 1 настоящей Статьи, инвестор не будет выступать с требованиями, если он не будет уполномочен Договаривающейся Стороной или ее любым институтом.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Споры между Договаривающимися Сторонами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Споры между Договаривающимися Сторонами, касающиеся толкования и применения положений настоящего Соглашения, будут решаться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Договаривающимися Сторонами не будет достигнуто согласие в течение шести месяцев с даты возникновения спора, спор, по требованию любой из Договаривающихся Сторон, будет передан арбитражному суду в составе трех членов. Каждая из Договаривающихся Сторон назначает по одному арбитру, а назначенные арбитры выбирают председателя, который будет являться гражданином третьего государства, поддерживающего дипломатические отношения с обеими Договаривающимися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одна из Договаривающихся Сторон не назначит арбитра и не согласится с приглашением второй Договаривающейся Стороны провести такое назначение в течение двух месяцев, арбитр назначается по просьбе этой Договаривающейся Стороны Президентом Международного суда в г. Гааге.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оба арбитра не могут достигнуть согласия в отношении выбора председателя в течение двух месяцев с даты их назначения, он назначается по просьбе любой из Договаривающихся Сторон Президентом Международного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Если в случаях, указанных в пунктах 3 и 4 настоящей статьи, Президент Международного суда не может выполнить указанной функции или если он является гражданином одной из Договаривающихся Сторон, то такое назначение будет произведено Вице-президентом, а если и он не может выполнить соответствующие функции или является гражданином одной из Договаривающихся Сторон, то назначение будет произведено самым старшим по рангу судьей Международного суда, не являющимся гражданином ни одной из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Не нарушая других договоренностей между Договаривающимися Сторонами, арбитражный суд установит свои правила процедуры. Арбитражный суд выносит решение большинством голосов.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Каждая из Договаривающихся Сторон несет расходы по содержанию своего члена суда, а также в соответствии со своей долей в арбитражной процедуре; расходы по содержанию председателя и прочие расходы покрываются Договаривающимися Сторонами в равных частях. Однако, суд может в своем решении определить большее участие одной из Договаривающихся Сторон и такое решение будет обязывать обе Договаривающиеся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Решения суда являются окончательными и обязательными для каждой из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Споры между Договаривающейся Стороной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инвестором государства второй Договаривающейся Стороны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 целью решения спора между Договаривающейся Стороной и инвестором Государства второй Договаривающейся Стороны по отношению к инвестиции, не умаляя положений Статьи 9 настоящего Соглашения, между заинтересованными Сторонами будут проводиться переговоры.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переговоры не будут закончены решением в течение шести месяцев с даты письменного предложения начать переговоры, Стороны спора могут поступать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если спор касается обязательств по Статьям 4, 5, 6 настоящего Соглашения, он, по просьбе инвестора, передается на решение арбитражному суду;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спор, не указанный в подпункте а) пункта 2 этой Статьи, будет передан по согласию обеих Сторон спора на рассмотрение арбитражному суду.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Арбитражный суд будет создан для каждого индивидуального дела. Если Стороны, участвующие в споре, не согласуют иное, каждая из них назначит одного арбитра. Назначенные арбитры выбирают председателя, которым будет являться гражданин третьего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Арбитры должны быть назначены в течение двух месяцев с даты получения требования передачи спора для рассмотрения арбитражным судом, а председатель - в течение следующих двух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сроки, указанные в пункте 3 настоящей Статьи, не были выполнены, любая из Сторон спора может, не имея других договоренностей, обратиться к Председателю Арбитражного суда при международной торговой палате в Париже с просьбой произвести необходимые назначения. Если Председатель не может выполнить указанную функцию или является гражданином Государства Договаривающейся Стороны, применяются аналогичные постановления пункта 5 Статьи 9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Если Сторонами не согласовано иначе, арбитражный суд устанавливает свои правила процедуры. Решения являются окончательными и обязательными. Каждая из Договаривающихся Сторон обеспечит признание и выполнение арбитражных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Каждая из Сторон спора несет расходы по содержанию своего члена суда и в соответствии с собственной долей в арбитражной процедуре; расходы по содержанию председателя и прочие расходы они будут нести в равных частях как Стороны спора. Однако, суд в своем решении может установить другую пропорцию разделения расходов, понесенных одной из Сторон, и это решение будет обязательно для обеих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Договаривающаяся Сторона, являющаяся Стороной спора, не может на любой стадии третейской процедуры или выполнения решения суда ссылаться на факт, что инвестором получено в результате договора страхования возмещение, охватывающее весь или часть причиненного убытка.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случае, если обе Договаривающиеся Стороны станут Сторонами Вашингтонской Конвенции от 18 марта 1965 г. О Разрешении споров, касающихся инвестиций между государствами и гражданами других государств, споры будут направляться в Международный центр решения споров по инвестициям следующим образом: споры, указанные в пункте 2, подпункте а) настоящей Статьи - по требованию инвестора, а споры, указанные в пункте 2, подпункте б) настоящей Статьи - по обоюдному согласию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Заключительные положения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Договаривающиеся Стороны обмениваются нотами о выполнении правовых процедур, предусмотренных национальным законодательством каждой из Договаривающихся Сторон в отношении вступления в силу международных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Датой вступления в силу настоящего Соглашения является дата получения последней ноты.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на 10 (десять) лет и может автоматически продлеваться на последующие пятилетние периоды, если ни одна из Договаривающихся Сторон не заявит о своем намерении прекратить его действие в соответствии с пунктом 6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Положения настоящего Соглашения распространяются и на инвестиции, осуществленные с 16 декабря 1991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отношении тех инвестиций, которые были осуществлены до прекращения действия настоящего Соглашения, положения всех предыдущих статей настоящего Соглашения будут оставаться в силе в течение 10 (десяти) лет с даты прекращения его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настоящее Соглашение могут быть внесены поправки по письменному соглашению между Сторонами. Любая поправка должна пойти в силу, если каждая из Сторон известила другую Сторону, что она отрегулировала все собственные формальности, препятствующие введению в силу такой поправки.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Каждая из Договаривающихся Сторон может прекратить действие настоящего Соглашения по истечении первых девяти лет или в любое время после этого, письменно уведомив другую Договаривающуюся Сторону за один год до окончания срока действия.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удостоверение чего, мы, должным образом уполномоченные представители, подписали настоящее Соглашение.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г. Алматы 2 декабря 1994 г. в двух подлинных экземплярах на казахском, монгольском, русском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случае возникновения расхождений в толковании положений настоящего Соглашения, Договаривающиеся Стороны будут руководствоваться текстом Соглашения на русском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