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1870" w14:textId="24b1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Казахстан, имеющий силу Закона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июля 1995 г. N 2375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Казахстан, имеющий силу Закона, от 17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34 статьи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"34) разведка, добыча, переработка, хранение драгоценных металлов и драгоценных камней, изготовление ювелирных изделий, операции с аффинированными драгоценными металлами и драгоценными камнями в физическом состоянии".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