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d786" w14:textId="b20d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Арабской Республики Египет о поощрении и взаимной защите инвестиций</w:t>
      </w:r>
    </w:p>
    <w:p>
      <w:pPr>
        <w:spacing w:after="0"/>
        <w:ind w:left="0"/>
        <w:jc w:val="both"/>
      </w:pPr>
      <w:r>
        <w:rPr>
          <w:rFonts w:ascii="Times New Roman"/>
          <w:b w:val="false"/>
          <w:i w:val="false"/>
          <w:color w:val="000000"/>
          <w:sz w:val="28"/>
        </w:rPr>
        <w:t>УКАЗ Президента Республики Казахстан от 15 сентября 1995 г. N 2460</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Соглашение между Правительством Республики Казахстан и Правительством Арабской Республики Египет о поощрении и взаимной защите инвестиций, подписанное в Каире 14 февраля 1993 года, ратифицировать.</w:t>
      </w:r>
      <w:r>
        <w:br/>
      </w:r>
      <w:r>
        <w:rPr>
          <w:rFonts w:ascii="Times New Roman"/>
          <w:b w:val="false"/>
          <w:i w:val="false"/>
          <w:color w:val="000000"/>
          <w:sz w:val="28"/>
        </w:rPr>
        <w:t>
     2. Настоящий Указ вступает в силу со дня опубликования.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между Правительством Республики Казахстан и</w:t>
      </w:r>
      <w:r>
        <w:br/>
      </w:r>
      <w:r>
        <w:rPr>
          <w:rFonts w:ascii="Times New Roman"/>
          <w:b w:val="false"/>
          <w:i w:val="false"/>
          <w:color w:val="000000"/>
          <w:sz w:val="28"/>
        </w:rPr>
        <w:t>
</w:t>
      </w:r>
      <w:r>
        <w:rPr>
          <w:rFonts w:ascii="Times New Roman"/>
          <w:b/>
          <w:i w:val="false"/>
          <w:color w:val="000000"/>
          <w:sz w:val="28"/>
        </w:rPr>
        <w:t>              Правительством Арабской Республики Египет</w:t>
      </w:r>
      <w:r>
        <w:br/>
      </w:r>
      <w:r>
        <w:rPr>
          <w:rFonts w:ascii="Times New Roman"/>
          <w:b w:val="false"/>
          <w:i w:val="false"/>
          <w:color w:val="000000"/>
          <w:sz w:val="28"/>
        </w:rPr>
        <w:t>
</w:t>
      </w:r>
      <w:r>
        <w:rPr>
          <w:rFonts w:ascii="Times New Roman"/>
          <w:b/>
          <w:i w:val="false"/>
          <w:color w:val="000000"/>
          <w:sz w:val="28"/>
        </w:rPr>
        <w:t>               о поощрении и взаимной защите инвестиций</w:t>
      </w:r>
    </w:p>
    <w:p>
      <w:pPr>
        <w:spacing w:after="0"/>
        <w:ind w:left="0"/>
        <w:jc w:val="both"/>
      </w:pPr>
      <w:r>
        <w:rPr>
          <w:rFonts w:ascii="Times New Roman"/>
          <w:b w:val="false"/>
          <w:i/>
          <w:color w:val="000000"/>
          <w:sz w:val="28"/>
        </w:rPr>
        <w:t>(Официальный сайт МИД РК - Вступило в силу 28 марта 1997 года)</w:t>
      </w:r>
    </w:p>
    <w:bookmarkStart w:name="z2" w:id="1"/>
    <w:p>
      <w:pPr>
        <w:spacing w:after="0"/>
        <w:ind w:left="0"/>
        <w:jc w:val="both"/>
      </w:pPr>
      <w:r>
        <w:rPr>
          <w:rFonts w:ascii="Times New Roman"/>
          <w:b w:val="false"/>
          <w:i w:val="false"/>
          <w:color w:val="000000"/>
          <w:sz w:val="28"/>
        </w:rPr>
        <w:t xml:space="preserve">       Правительство Республики Казахстан и Правительство Арабской Республики Египет, именуемые в дальнейшем "Договаривающиеся Стороны", </w:t>
      </w:r>
      <w:r>
        <w:br/>
      </w:r>
      <w:r>
        <w:rPr>
          <w:rFonts w:ascii="Times New Roman"/>
          <w:b w:val="false"/>
          <w:i w:val="false"/>
          <w:color w:val="000000"/>
          <w:sz w:val="28"/>
        </w:rPr>
        <w:t xml:space="preserve">
      стремясь развивать и укреплять торгово-экономическое и научно-техническое сотрудничество между двумя государствами, </w:t>
      </w:r>
      <w:r>
        <w:br/>
      </w:r>
      <w:r>
        <w:rPr>
          <w:rFonts w:ascii="Times New Roman"/>
          <w:b w:val="false"/>
          <w:i w:val="false"/>
          <w:color w:val="000000"/>
          <w:sz w:val="28"/>
        </w:rPr>
        <w:t xml:space="preserve">
      желая поощрять, защищать и создавать благоприятные условия для инвестиций инвесторов одной Договаривающейся Стороны на территории другой Договаривающейся Стороны, </w:t>
      </w:r>
      <w:r>
        <w:br/>
      </w:r>
      <w:r>
        <w:rPr>
          <w:rFonts w:ascii="Times New Roman"/>
          <w:b w:val="false"/>
          <w:i w:val="false"/>
          <w:color w:val="000000"/>
          <w:sz w:val="28"/>
        </w:rPr>
        <w:t xml:space="preserve">
      основываясь на принципах взаимного уважения суверенитета, равенства и взаимной выгоды, </w:t>
      </w:r>
      <w:r>
        <w:br/>
      </w:r>
      <w:r>
        <w:rPr>
          <w:rFonts w:ascii="Times New Roman"/>
          <w:b w:val="false"/>
          <w:i w:val="false"/>
          <w:color w:val="000000"/>
          <w:sz w:val="28"/>
        </w:rPr>
        <w:t xml:space="preserve">
      убежденные в том, что взаимное поощрение и защита инвестиций призваны стимулировать перевод капитала и обмен передовой технологией между двумя государствами в интересах их экономического развития, </w:t>
      </w:r>
      <w:r>
        <w:br/>
      </w:r>
      <w:r>
        <w:rPr>
          <w:rFonts w:ascii="Times New Roman"/>
          <w:b w:val="false"/>
          <w:i w:val="false"/>
          <w:color w:val="000000"/>
          <w:sz w:val="28"/>
        </w:rPr>
        <w:t xml:space="preserve">
      договорились о нижеследующем: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w:t>
      </w:r>
      <w:r>
        <w:br/>
      </w:r>
      <w:r>
        <w:rPr>
          <w:rFonts w:ascii="Times New Roman"/>
          <w:b w:val="false"/>
          <w:i w:val="false"/>
          <w:color w:val="000000"/>
          <w:sz w:val="28"/>
        </w:rPr>
        <w:t xml:space="preserve">
      Для целей настоящего Соглашения: </w:t>
      </w:r>
      <w:r>
        <w:br/>
      </w:r>
      <w:r>
        <w:rPr>
          <w:rFonts w:ascii="Times New Roman"/>
          <w:b w:val="false"/>
          <w:i w:val="false"/>
          <w:color w:val="000000"/>
          <w:sz w:val="28"/>
        </w:rPr>
        <w:t xml:space="preserve">
      1. Термин "Инвестиции" означает все виды имущественных ценностей, которые вложены на территории Договаривающейся Стороны, принимающей инвестиции, в соответствии с ее законодательством, включая, в частности: </w:t>
      </w:r>
      <w:r>
        <w:br/>
      </w:r>
      <w:r>
        <w:rPr>
          <w:rFonts w:ascii="Times New Roman"/>
          <w:b w:val="false"/>
          <w:i w:val="false"/>
          <w:color w:val="000000"/>
          <w:sz w:val="28"/>
        </w:rPr>
        <w:t xml:space="preserve">
      а) движимое и недвижимое имущество и любые, связанные с ним имущественные права; </w:t>
      </w:r>
      <w:r>
        <w:br/>
      </w:r>
      <w:r>
        <w:rPr>
          <w:rFonts w:ascii="Times New Roman"/>
          <w:b w:val="false"/>
          <w:i w:val="false"/>
          <w:color w:val="000000"/>
          <w:sz w:val="28"/>
        </w:rPr>
        <w:t xml:space="preserve">
      б) акции и другие формы участия в компаниях; </w:t>
      </w:r>
      <w:r>
        <w:br/>
      </w:r>
      <w:r>
        <w:rPr>
          <w:rFonts w:ascii="Times New Roman"/>
          <w:b w:val="false"/>
          <w:i w:val="false"/>
          <w:color w:val="000000"/>
          <w:sz w:val="28"/>
        </w:rPr>
        <w:t xml:space="preserve">
      в) права требований по денежным средствам и любым обязательствам, имеющие экономическую ценность; </w:t>
      </w:r>
      <w:r>
        <w:br/>
      </w:r>
      <w:r>
        <w:rPr>
          <w:rFonts w:ascii="Times New Roman"/>
          <w:b w:val="false"/>
          <w:i w:val="false"/>
          <w:color w:val="000000"/>
          <w:sz w:val="28"/>
        </w:rPr>
        <w:t xml:space="preserve">
      г) права на интеллектуальную собственность, включая авторские права на объекты промышленной собственности, товарные знаки, фирменные наименования, наименования мест происхождения товара, коммерческие тайны, "ноу-хау" и технологию; </w:t>
      </w:r>
      <w:r>
        <w:br/>
      </w:r>
      <w:r>
        <w:rPr>
          <w:rFonts w:ascii="Times New Roman"/>
          <w:b w:val="false"/>
          <w:i w:val="false"/>
          <w:color w:val="000000"/>
          <w:sz w:val="28"/>
        </w:rPr>
        <w:t xml:space="preserve">
      д) права на осуществление экономической деятельности, предоставляемые в соответствии с законодательством или договорами, включая, в частности, права на осуществление разведки, разработки, добычи и эксплуатации природных ресурсов. </w:t>
      </w:r>
      <w:r>
        <w:br/>
      </w:r>
      <w:r>
        <w:rPr>
          <w:rFonts w:ascii="Times New Roman"/>
          <w:b w:val="false"/>
          <w:i w:val="false"/>
          <w:color w:val="000000"/>
          <w:sz w:val="28"/>
        </w:rPr>
        <w:t xml:space="preserve">
      2. Термин "Инвестор" означает в отношении каждой из Договаривающихся Сторон: </w:t>
      </w:r>
      <w:r>
        <w:br/>
      </w:r>
      <w:r>
        <w:rPr>
          <w:rFonts w:ascii="Times New Roman"/>
          <w:b w:val="false"/>
          <w:i w:val="false"/>
          <w:color w:val="000000"/>
          <w:sz w:val="28"/>
        </w:rPr>
        <w:t xml:space="preserve">
      - физические лица, являющиеся гражданами этой Договаривающейся Стороны в соответствии с ее законодательством; </w:t>
      </w:r>
      <w:r>
        <w:br/>
      </w:r>
      <w:r>
        <w:rPr>
          <w:rFonts w:ascii="Times New Roman"/>
          <w:b w:val="false"/>
          <w:i w:val="false"/>
          <w:color w:val="000000"/>
          <w:sz w:val="28"/>
        </w:rPr>
        <w:t xml:space="preserve">
      - а также лица без гражданства, постоянно проживающие на ее территории; </w:t>
      </w:r>
      <w:r>
        <w:br/>
      </w:r>
      <w:r>
        <w:rPr>
          <w:rFonts w:ascii="Times New Roman"/>
          <w:b w:val="false"/>
          <w:i w:val="false"/>
          <w:color w:val="000000"/>
          <w:sz w:val="28"/>
        </w:rPr>
        <w:t xml:space="preserve">
      - юридические лица, учрежденные в соответствии с действующим на территории этой Договаривающейся Стороны законодательством; </w:t>
      </w:r>
      <w:r>
        <w:br/>
      </w:r>
      <w:r>
        <w:rPr>
          <w:rFonts w:ascii="Times New Roman"/>
          <w:b w:val="false"/>
          <w:i w:val="false"/>
          <w:color w:val="000000"/>
          <w:sz w:val="28"/>
        </w:rPr>
        <w:t xml:space="preserve">
      - при условии, что эти физические и юридические лица правомочны в соответствии с законодательством этой Договаривающейся Стороны осуществить инвестиции на территории другой Договаривающейся Стороны. </w:t>
      </w:r>
      <w:r>
        <w:br/>
      </w:r>
      <w:r>
        <w:rPr>
          <w:rFonts w:ascii="Times New Roman"/>
          <w:b w:val="false"/>
          <w:i w:val="false"/>
          <w:color w:val="000000"/>
          <w:sz w:val="28"/>
        </w:rPr>
        <w:t xml:space="preserve">
      Термин "деятельность в связи с инвестициями" включает создание, функционирование, содержание компаний, предприятий или других организаций в целях осуществления предпринимательской деятельности; заключение и исполнение договоров; приобретение, пользование и распоряжение всякого рода имуществом, включая права на интеллектуальную собственность; покупку, выпуск и продажу акций и других ценных бумаг в соответствии с законодательством. </w:t>
      </w:r>
      <w:r>
        <w:br/>
      </w:r>
      <w:r>
        <w:rPr>
          <w:rFonts w:ascii="Times New Roman"/>
          <w:b w:val="false"/>
          <w:i w:val="false"/>
          <w:color w:val="000000"/>
          <w:sz w:val="28"/>
        </w:rPr>
        <w:t xml:space="preserve">
      Термин "доходы" означает суммы, получаемые от инвестиций или в связи с ними, включая прибыль, дивиденды, проценты, доходы от прироста капитальной стоимости, платежи в счет роялти, управленческие, технические и иные вознаграждения. </w:t>
      </w:r>
      <w:r>
        <w:br/>
      </w:r>
      <w:r>
        <w:rPr>
          <w:rFonts w:ascii="Times New Roman"/>
          <w:b w:val="false"/>
          <w:i w:val="false"/>
          <w:color w:val="000000"/>
          <w:sz w:val="28"/>
        </w:rPr>
        <w:t xml:space="preserve">
      4. Термин "территория" означает: </w:t>
      </w:r>
      <w:r>
        <w:br/>
      </w:r>
      <w:r>
        <w:rPr>
          <w:rFonts w:ascii="Times New Roman"/>
          <w:b w:val="false"/>
          <w:i w:val="false"/>
          <w:color w:val="000000"/>
          <w:sz w:val="28"/>
        </w:rPr>
        <w:t xml:space="preserve">
      - территорию Республики Казахстан и территорию Арабской Республики Египет соответственно; </w:t>
      </w:r>
      <w:r>
        <w:br/>
      </w:r>
      <w:r>
        <w:rPr>
          <w:rFonts w:ascii="Times New Roman"/>
          <w:b w:val="false"/>
          <w:i w:val="false"/>
          <w:color w:val="000000"/>
          <w:sz w:val="28"/>
        </w:rPr>
        <w:t xml:space="preserve">
      - территориальные воды, составляющие морские границы упомянутых территорий, в соответствии с международными нормами.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xml:space="preserve">
      1. Каждая из Договаривающихся Сторон в соответствии со своим законодательством и положениями настоящего Соглашения допускает и поощряет инвестиции, осуществляемые на ее территории инвесторами другой Договаривающейся Стороны. </w:t>
      </w:r>
      <w:r>
        <w:br/>
      </w:r>
      <w:r>
        <w:rPr>
          <w:rFonts w:ascii="Times New Roman"/>
          <w:b w:val="false"/>
          <w:i w:val="false"/>
          <w:color w:val="000000"/>
          <w:sz w:val="28"/>
        </w:rPr>
        <w:t xml:space="preserve">
      2. Каждая из Договаривающихся Сторон в соответствии со своим законодательством оказывает содействие в получении инвесторами другой Договаривающейся Стороны виз и разрешений на работу в связи с инвестициями, осуществленными на ее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w:t>
      </w:r>
      <w:r>
        <w:br/>
      </w:r>
      <w:r>
        <w:rPr>
          <w:rFonts w:ascii="Times New Roman"/>
          <w:b w:val="false"/>
          <w:i w:val="false"/>
          <w:color w:val="000000"/>
          <w:sz w:val="28"/>
        </w:rPr>
        <w:t xml:space="preserve">
      1. Каждая из Договаривающихся Сторон обязуется обеспечивать на своей территории справедливый и равноправный режим и защиту в отношении инвестиций инвесторов другой Договаривающейся Стороны и деятельности, связанных с такими инвестициями. </w:t>
      </w:r>
      <w:r>
        <w:br/>
      </w:r>
      <w:r>
        <w:rPr>
          <w:rFonts w:ascii="Times New Roman"/>
          <w:b w:val="false"/>
          <w:i w:val="false"/>
          <w:color w:val="000000"/>
          <w:sz w:val="28"/>
        </w:rPr>
        <w:t xml:space="preserve">
      2. Режим, упомянутый в пункте 1 настоящей Статьи будет не менее благоприятным, чем режим, который предоставляется в отношении инвестиций инвесторов любого третьего государства и деятельности, связанной с такими инвестициями. </w:t>
      </w:r>
      <w:r>
        <w:br/>
      </w:r>
      <w:r>
        <w:rPr>
          <w:rFonts w:ascii="Times New Roman"/>
          <w:b w:val="false"/>
          <w:i w:val="false"/>
          <w:color w:val="000000"/>
          <w:sz w:val="28"/>
        </w:rPr>
        <w:t xml:space="preserve">
      3. Положения пунктов 1 и 2 настоящей Статьи не распространяются на льготы и преимущества, которые Договаривающаяся Сторона или предоставляет или предоставит в будущем инвесторам любого третьего государства или их инвестициям на основе: </w:t>
      </w:r>
      <w:r>
        <w:br/>
      </w:r>
      <w:r>
        <w:rPr>
          <w:rFonts w:ascii="Times New Roman"/>
          <w:b w:val="false"/>
          <w:i w:val="false"/>
          <w:color w:val="000000"/>
          <w:sz w:val="28"/>
        </w:rPr>
        <w:t xml:space="preserve">
      - ее участия в зоне свободной торговли, таможенном или экономическом союзе, организации экономической взаимопомощи или в международном соглашении, предусматривающем льготы и преимущества, подобные тем, которые предоставляются Договаривающейся Стороной участниками указанных организаций; </w:t>
      </w:r>
      <w:r>
        <w:br/>
      </w:r>
      <w:r>
        <w:rPr>
          <w:rFonts w:ascii="Times New Roman"/>
          <w:b w:val="false"/>
          <w:i w:val="false"/>
          <w:color w:val="000000"/>
          <w:sz w:val="28"/>
        </w:rPr>
        <w:t xml:space="preserve">
      - международного соглашения и иной договоренностью по вопросам налогообложения; </w:t>
      </w:r>
      <w:r>
        <w:br/>
      </w:r>
      <w:r>
        <w:rPr>
          <w:rFonts w:ascii="Times New Roman"/>
          <w:b w:val="false"/>
          <w:i w:val="false"/>
          <w:color w:val="000000"/>
          <w:sz w:val="28"/>
        </w:rPr>
        <w:t xml:space="preserve">
      - договоренности по вопросам приграничной торговли.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xml:space="preserve">
      1. Инвестиции инвесторов одной из Договаривающихся Сторон, осуществленные на территории другой Договаривающейся Стороны, не могут быть национализированы, экспроприированы или подвергнуты иным мерам, имеющим аналогичные национализации или экспроприации последствия (далее - "экспроприация"), за исключением случаев, когда такие меры принимаются в общественных интересах, при соблюдении законодательством порядка, на недискриминационной основе и сопровождаются выплатой компенсации. </w:t>
      </w:r>
      <w:r>
        <w:br/>
      </w:r>
      <w:r>
        <w:rPr>
          <w:rFonts w:ascii="Times New Roman"/>
          <w:b w:val="false"/>
          <w:i w:val="false"/>
          <w:color w:val="000000"/>
          <w:sz w:val="28"/>
        </w:rPr>
        <w:t xml:space="preserve">
      2. Компенсация, предусмотренная в пункте 1 настоящей Статьи, будет рассчитываться на основе реальной стоимости инвестиций непосредственно на день, предшествующий дню принятия или обнародования решения об экспроприации. </w:t>
      </w:r>
      <w:r>
        <w:br/>
      </w:r>
      <w:r>
        <w:rPr>
          <w:rFonts w:ascii="Times New Roman"/>
          <w:b w:val="false"/>
          <w:i w:val="false"/>
          <w:color w:val="000000"/>
          <w:sz w:val="28"/>
        </w:rPr>
        <w:t xml:space="preserve">
      Компенсация должна выплачиваться без необоснованной задержки, быть конвертируемой и свободно переводимой с территории одной Договаривающейся Стороны на территорию другой Договаривающейся Стороны. </w:t>
      </w:r>
      <w:r>
        <w:br/>
      </w:r>
      <w:r>
        <w:rPr>
          <w:rFonts w:ascii="Times New Roman"/>
          <w:b w:val="false"/>
          <w:i w:val="false"/>
          <w:color w:val="000000"/>
          <w:sz w:val="28"/>
        </w:rPr>
        <w:t xml:space="preserve">
      3. Если инвестициям инвесторов одной Договаривающейся Стороны будет нанесен ущерб на территории другой Договаривающейся Стороны вследствие войны, чрезвычайного положения, гражданских беспорядков или иных подобных обстоятельств, то Договаривающаяся Сторона, на территории которой осуществлены инвестиции в случае принятия ею мер по возмещению ущерба или других соответствующих мер, предоставит этим инвесторам режим не менее благоприятный, чем тот, который предоставляется инвесторам любого третьего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xml:space="preserve">
      Каждая из Договаривающихся Сторон в соответствии со своим законодательством гарантирует инвесторам другой Договаривающейся Стороны после выполнения ими всех налоговых обязательств перевод сумм в связи с инвестициями, включая: </w:t>
      </w:r>
      <w:r>
        <w:br/>
      </w:r>
      <w:r>
        <w:rPr>
          <w:rFonts w:ascii="Times New Roman"/>
          <w:b w:val="false"/>
          <w:i w:val="false"/>
          <w:color w:val="000000"/>
          <w:sz w:val="28"/>
        </w:rPr>
        <w:t xml:space="preserve">
      а) доходы, как они определены в пункте 4 Статьи 1 настоящего Соглашения; </w:t>
      </w:r>
      <w:r>
        <w:br/>
      </w:r>
      <w:r>
        <w:rPr>
          <w:rFonts w:ascii="Times New Roman"/>
          <w:b w:val="false"/>
          <w:i w:val="false"/>
          <w:color w:val="000000"/>
          <w:sz w:val="28"/>
        </w:rPr>
        <w:t xml:space="preserve">
      б) суммы от полной или частичной ликвидации инвестиций; </w:t>
      </w:r>
      <w:r>
        <w:br/>
      </w:r>
      <w:r>
        <w:rPr>
          <w:rFonts w:ascii="Times New Roman"/>
          <w:b w:val="false"/>
          <w:i w:val="false"/>
          <w:color w:val="000000"/>
          <w:sz w:val="28"/>
        </w:rPr>
        <w:t xml:space="preserve">
      в) платежи, осуществленные в соответствии с кредитным соглашением в связи с инвестициями; </w:t>
      </w:r>
      <w:r>
        <w:br/>
      </w:r>
      <w:r>
        <w:rPr>
          <w:rFonts w:ascii="Times New Roman"/>
          <w:b w:val="false"/>
          <w:i w:val="false"/>
          <w:color w:val="000000"/>
          <w:sz w:val="28"/>
        </w:rPr>
        <w:t xml:space="preserve">
      г) платежи за техническую помощь, техническое обслуживание и управленческий опыт; </w:t>
      </w:r>
      <w:r>
        <w:br/>
      </w:r>
      <w:r>
        <w:rPr>
          <w:rFonts w:ascii="Times New Roman"/>
          <w:b w:val="false"/>
          <w:i w:val="false"/>
          <w:color w:val="000000"/>
          <w:sz w:val="28"/>
        </w:rPr>
        <w:t xml:space="preserve">
      д) заработную плату и другие вознаграждения, получаемые гражданами другой Договаривающейся Стороны за работу и услуги, выполняемые в связи с инвестициями, осуществленными на территории первой Договаривающейся Стороны, в размере, предусмотренном ее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w:t>
      </w:r>
      <w:r>
        <w:br/>
      </w:r>
      <w:r>
        <w:rPr>
          <w:rFonts w:ascii="Times New Roman"/>
          <w:b w:val="false"/>
          <w:i w:val="false"/>
          <w:color w:val="000000"/>
          <w:sz w:val="28"/>
        </w:rPr>
        <w:t xml:space="preserve">
      Перевод сумм в соответствии со статьями 4 и 5 настоящего Соглашения будет осуществляться по действующему на дату перевода официальному обменному курсу Договаривающейся Стороны, на территории которой осуществлены инвестиции.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xml:space="preserve">
      Настоящее Соглашение будет применяться ко всем инвестициям, которые осуществлены после вступления его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xml:space="preserve">
      1. Споры между Договаривающимися Сторонами относительно толкования или применения настоящего Соглашения будут по возможности разрешаться по дипломатическим каналам. </w:t>
      </w:r>
      <w:r>
        <w:br/>
      </w:r>
      <w:r>
        <w:rPr>
          <w:rFonts w:ascii="Times New Roman"/>
          <w:b w:val="false"/>
          <w:i w:val="false"/>
          <w:color w:val="000000"/>
          <w:sz w:val="28"/>
        </w:rPr>
        <w:t xml:space="preserve">
      2. Если спор не может быть разрешен таким образом в течение шести месяцев с даты возбуждения спора одной из Договаривающихся Сторон, он будет по просьбе любой их Договаривающихся Сторон передан в арбитражный суд. </w:t>
      </w:r>
      <w:r>
        <w:br/>
      </w:r>
      <w:r>
        <w:rPr>
          <w:rFonts w:ascii="Times New Roman"/>
          <w:b w:val="false"/>
          <w:i w:val="false"/>
          <w:color w:val="000000"/>
          <w:sz w:val="28"/>
        </w:rPr>
        <w:t xml:space="preserve">
      3. Арбитражный суд состоит из трех арбитров и создается следующим образом: в течение двух месяцев с даты получения одной из Договаривающихся Сторон письменного уведомления другой Договаривающейся Стороны о передаче спора в арбитраж каждая из Договаривающихся Сторон назначит по одному арбитру. Эти два арбитра в течение двух месяцев со дня назначения второго арбитра изберут третьего арбитра - гражданина третьего государства, имеющего дипломатические отношения с обеими Договаривающимися Сторонами, который с согласия Договаривающихся Сторон назначается Председателем арбитражного суда. </w:t>
      </w:r>
      <w:r>
        <w:br/>
      </w:r>
      <w:r>
        <w:rPr>
          <w:rFonts w:ascii="Times New Roman"/>
          <w:b w:val="false"/>
          <w:i w:val="false"/>
          <w:color w:val="000000"/>
          <w:sz w:val="28"/>
        </w:rPr>
        <w:t xml:space="preserve">
      4. Если арбитражный суд не будет создан в течение пяти месяцев с даты получения письменного уведомления о передаче спора в арбитражный суд, любая из Договаривающихся Сторон может, при отсутствии иной договоренности, предложить Председателю Международного Суда произвести необходимые назначения. Если Председатель является гражданином одной из Договаривающихся Сторон или по другой причине не может выполнить указанную функцию, то осуществить необходимые назначения может быть предложено следующему по старшинству члену Международного Суда, который не является гражданином ни одной из Договаривающихся Сторон. </w:t>
      </w:r>
      <w:r>
        <w:br/>
      </w:r>
      <w:r>
        <w:rPr>
          <w:rFonts w:ascii="Times New Roman"/>
          <w:b w:val="false"/>
          <w:i w:val="false"/>
          <w:color w:val="000000"/>
          <w:sz w:val="28"/>
        </w:rPr>
        <w:t xml:space="preserve">
      5. Арбитражный суд сам устанавливает правила процедуры. Суд принимает решения в соответствии с положениями настоящего Соглашения и общепризнанными принципами и нормами международного права. </w:t>
      </w:r>
      <w:r>
        <w:br/>
      </w:r>
      <w:r>
        <w:rPr>
          <w:rFonts w:ascii="Times New Roman"/>
          <w:b w:val="false"/>
          <w:i w:val="false"/>
          <w:color w:val="000000"/>
          <w:sz w:val="28"/>
        </w:rPr>
        <w:t xml:space="preserve">
      6. Арбитражный суд принимает решения большинством голосов, эти решения являются окончательными и имеют обязательную силу для обеих Договаривающихся Сторон, по просьбе любой из Договаривающихся Сторон арбитражный суд объяснит мотивы своего решения. </w:t>
      </w:r>
      <w:r>
        <w:br/>
      </w:r>
      <w:r>
        <w:rPr>
          <w:rFonts w:ascii="Times New Roman"/>
          <w:b w:val="false"/>
          <w:i w:val="false"/>
          <w:color w:val="000000"/>
          <w:sz w:val="28"/>
        </w:rPr>
        <w:t xml:space="preserve">
      7. Каждая из Договаривающихся Сторон будет нести расходы, связанные с деятельностью назначенного ею арбитра и ее представительством в арбитражном процессе. Расходы, связанные с деятельностью Председателя, и прочие расходы Договаривающиеся Стороны будут нести в равных долях.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9</w:t>
      </w:r>
      <w:r>
        <w:rPr>
          <w:rFonts w:ascii="Times New Roman"/>
          <w:b w:val="false"/>
          <w:i w:val="false"/>
          <w:color w:val="000000"/>
          <w:sz w:val="28"/>
        </w:rPr>
        <w:t> </w:t>
      </w:r>
      <w:r>
        <w:br/>
      </w:r>
      <w:r>
        <w:rPr>
          <w:rFonts w:ascii="Times New Roman"/>
          <w:b w:val="false"/>
          <w:i w:val="false"/>
          <w:color w:val="000000"/>
          <w:sz w:val="28"/>
        </w:rPr>
        <w:t xml:space="preserve">
      1. Любой спор между одной Договаривающейся Стороной и инвестором другой Договаривающейся Стороны, касающийся размера компенсации в случае экспроприации, может быть передан в арбитражный суд. </w:t>
      </w:r>
      <w:r>
        <w:br/>
      </w:r>
      <w:r>
        <w:rPr>
          <w:rFonts w:ascii="Times New Roman"/>
          <w:b w:val="false"/>
          <w:i w:val="false"/>
          <w:color w:val="000000"/>
          <w:sz w:val="28"/>
        </w:rPr>
        <w:t xml:space="preserve">
      2. Такой арбитражный суд создается для каждого конкретного случая следующим образом: каждая из Сторон в споре назначит по одному арбитру, а эти два арбитра изберут гражданина третьего государства, которое имеет дипломатические отношения с обеими Договаривающимися Сторонами, в качестве арбитра - Председателя. Первые два арбитра назначаются в течение двух месяцев, а Председатель избирается в течение четырех месяцев со дня письменного уведомления о передаче спора на рассмотрение арбитража. Если в течение указанных сроков арбитражный суд не будет создан, любая из Сторон в споре может предложить Председателю Арбитражного Института Стокгольмской Торговой Палаты сделать необходимые назначения. </w:t>
      </w:r>
      <w:r>
        <w:br/>
      </w:r>
      <w:r>
        <w:rPr>
          <w:rFonts w:ascii="Times New Roman"/>
          <w:b w:val="false"/>
          <w:i w:val="false"/>
          <w:color w:val="000000"/>
          <w:sz w:val="28"/>
        </w:rPr>
        <w:t xml:space="preserve">
      3. Арбитражный суд сам устанавливает правила процедуры. При этом может в ходе определения процедуры принять в качестве руководства правила Арбитражного Института Стокгольмской Торговой Палаты. </w:t>
      </w:r>
      <w:r>
        <w:br/>
      </w:r>
      <w:r>
        <w:rPr>
          <w:rFonts w:ascii="Times New Roman"/>
          <w:b w:val="false"/>
          <w:i w:val="false"/>
          <w:color w:val="000000"/>
          <w:sz w:val="28"/>
        </w:rPr>
        <w:t xml:space="preserve">
      4. Арбитражный суд выносит свое решение большинством голосов. Такое решение будет окончательным и обязательным к исполнению для обеих Сторон в споре. Каждая Договаривающаяся Сторона обязуется исполнить решение арбитражного суда в соответствии со своим национальным законодательством. </w:t>
      </w:r>
      <w:r>
        <w:br/>
      </w:r>
      <w:r>
        <w:rPr>
          <w:rFonts w:ascii="Times New Roman"/>
          <w:b w:val="false"/>
          <w:i w:val="false"/>
          <w:color w:val="000000"/>
          <w:sz w:val="28"/>
        </w:rPr>
        <w:t xml:space="preserve">
      5. Арбитражный суд выносит решение в соответствии с положениями настоящего Соглашения, законодательством Договаривающейся Стороны, на территории которой осуществлены инвестиции, включая ее коллизионные нормы, а также общепризнанными принципами и нормами международного права. </w:t>
      </w:r>
      <w:r>
        <w:br/>
      </w:r>
      <w:r>
        <w:rPr>
          <w:rFonts w:ascii="Times New Roman"/>
          <w:b w:val="false"/>
          <w:i w:val="false"/>
          <w:color w:val="000000"/>
          <w:sz w:val="28"/>
        </w:rPr>
        <w:t xml:space="preserve">
      6. Каждая Сторона в споре будет нести расходы, связанные с деятельностью назначенного ею арбитра. Расходы, связанные с деятельностью Председателя, и прочие расходы Стороны в споре будут нести в равных долях. </w:t>
      </w:r>
      <w:r>
        <w:br/>
      </w:r>
      <w:r>
        <w:rPr>
          <w:rFonts w:ascii="Times New Roman"/>
          <w:b w:val="false"/>
          <w:i w:val="false"/>
          <w:color w:val="000000"/>
          <w:sz w:val="28"/>
        </w:rPr>
        <w:t xml:space="preserve">
      7. Договаривающиеся Стороны могут по взаимному согласию вынести предмет спора на рассмотрение любого международного регионального арбитража.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Если одна из Договаривающихся Сторон в соответствии со своим законодательством или международным соглашением, участником которого являются обе Договаривающиеся Стороны, представляет инвестициям инвесторов другой Договаривающейся Стороны или деятельности, связанной с такими инвестициями, режим более благоприятный, чем режим, предоставленный настоящим Соглашением, то будет применяться более благоприятный режим.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11</w:t>
      </w:r>
      <w:r>
        <w:rPr>
          <w:rFonts w:ascii="Times New Roman"/>
          <w:b w:val="false"/>
          <w:i w:val="false"/>
          <w:color w:val="000000"/>
          <w:sz w:val="28"/>
        </w:rPr>
        <w:t> </w:t>
      </w:r>
      <w:r>
        <w:br/>
      </w:r>
      <w:r>
        <w:rPr>
          <w:rFonts w:ascii="Times New Roman"/>
          <w:b w:val="false"/>
          <w:i w:val="false"/>
          <w:color w:val="000000"/>
          <w:sz w:val="28"/>
        </w:rPr>
        <w:t xml:space="preserve">
      1. Представители обеих Договаривающихся Сторон будут по мере необходимости проводить встречи с целью: </w:t>
      </w:r>
      <w:r>
        <w:br/>
      </w:r>
      <w:r>
        <w:rPr>
          <w:rFonts w:ascii="Times New Roman"/>
          <w:b w:val="false"/>
          <w:i w:val="false"/>
          <w:color w:val="000000"/>
          <w:sz w:val="28"/>
        </w:rPr>
        <w:t xml:space="preserve">
      а) изучения вопросов применения настоящего Соглашения; </w:t>
      </w:r>
      <w:r>
        <w:br/>
      </w:r>
      <w:r>
        <w:rPr>
          <w:rFonts w:ascii="Times New Roman"/>
          <w:b w:val="false"/>
          <w:i w:val="false"/>
          <w:color w:val="000000"/>
          <w:sz w:val="28"/>
        </w:rPr>
        <w:t xml:space="preserve">
      б) обмена информацией по правовым вопросам инвестиций для возможности их осуществления; </w:t>
      </w:r>
      <w:r>
        <w:br/>
      </w:r>
      <w:r>
        <w:rPr>
          <w:rFonts w:ascii="Times New Roman"/>
          <w:b w:val="false"/>
          <w:i w:val="false"/>
          <w:color w:val="000000"/>
          <w:sz w:val="28"/>
        </w:rPr>
        <w:t xml:space="preserve">
      в) разрешения споров, возникающих в связи с инвестициями; </w:t>
      </w:r>
      <w:r>
        <w:br/>
      </w:r>
      <w:r>
        <w:rPr>
          <w:rFonts w:ascii="Times New Roman"/>
          <w:b w:val="false"/>
          <w:i w:val="false"/>
          <w:color w:val="000000"/>
          <w:sz w:val="28"/>
        </w:rPr>
        <w:t xml:space="preserve">
      г) изучения других вопросов, связанных с инвестициями; </w:t>
      </w:r>
      <w:r>
        <w:br/>
      </w:r>
      <w:r>
        <w:rPr>
          <w:rFonts w:ascii="Times New Roman"/>
          <w:b w:val="false"/>
          <w:i w:val="false"/>
          <w:color w:val="000000"/>
          <w:sz w:val="28"/>
        </w:rPr>
        <w:t xml:space="preserve">
      д) рассмотрение предложений о внесении возможных изменений и дополнений к настоящему Соглашению. </w:t>
      </w:r>
      <w:r>
        <w:br/>
      </w:r>
      <w:r>
        <w:rPr>
          <w:rFonts w:ascii="Times New Roman"/>
          <w:b w:val="false"/>
          <w:i w:val="false"/>
          <w:color w:val="000000"/>
          <w:sz w:val="28"/>
        </w:rPr>
        <w:t xml:space="preserve">
      2. Если какая-либо из Договаривающихся Сторон предложит провести консультацию по любому из вопросов, предусмотренных в пункте 1 настоящей Статьи, другая Договаривающаяся Сторона незамедлительно даст ответ и консультации будут проводиться поочередно в Алматы и Каире.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12</w:t>
      </w:r>
      <w:r>
        <w:rPr>
          <w:rFonts w:ascii="Times New Roman"/>
          <w:b w:val="false"/>
          <w:i w:val="false"/>
          <w:color w:val="000000"/>
          <w:sz w:val="28"/>
        </w:rPr>
        <w:t> </w:t>
      </w:r>
      <w:r>
        <w:br/>
      </w:r>
      <w:r>
        <w:rPr>
          <w:rFonts w:ascii="Times New Roman"/>
          <w:b w:val="false"/>
          <w:i w:val="false"/>
          <w:color w:val="000000"/>
          <w:sz w:val="28"/>
        </w:rPr>
        <w:t xml:space="preserve">
      1. Положения настоящего Соглашения могут быть дополнены или изменены по взаимному согласию Договаривающихся Сторон. </w:t>
      </w:r>
      <w:r>
        <w:br/>
      </w:r>
      <w:r>
        <w:rPr>
          <w:rFonts w:ascii="Times New Roman"/>
          <w:b w:val="false"/>
          <w:i w:val="false"/>
          <w:color w:val="000000"/>
          <w:sz w:val="28"/>
        </w:rPr>
        <w:t xml:space="preserve">
      2. Настоящее Соглашение вступает в силу по истечении тридцати дней с даты получения Договаривающимися Сторонами последнего письменного уведомления о выполнении ими соответствующих процедур, предусмотренных их законодательством, и будет действовать в течение пятнадцати лет. </w:t>
      </w:r>
      <w:r>
        <w:br/>
      </w:r>
      <w:r>
        <w:rPr>
          <w:rFonts w:ascii="Times New Roman"/>
          <w:b w:val="false"/>
          <w:i w:val="false"/>
          <w:color w:val="000000"/>
          <w:sz w:val="28"/>
        </w:rPr>
        <w:t xml:space="preserve">
      3. Настоящее Соглашение будет оставаться в силе в течение пятнадцати лет, если ни одна из Договаривающихся Сторон письменно не уведомит другую Договаривающуюся Сторону о своем намерении прекратить его действие по крайней мере за один год до истечения срока, определенного в пункте 2 настоящей Статьи. </w:t>
      </w:r>
      <w:r>
        <w:br/>
      </w:r>
      <w:r>
        <w:rPr>
          <w:rFonts w:ascii="Times New Roman"/>
          <w:b w:val="false"/>
          <w:i w:val="false"/>
          <w:color w:val="000000"/>
          <w:sz w:val="28"/>
        </w:rPr>
        <w:t xml:space="preserve">
      4. По истечении первоначального пятнадцатилетнего срока каждая из Договаривающихся Сторон может в любое время прекратить действие настоящего Соглашения, письменно уведомив о своем желании денонсировать его другую Договаривающуюся Сторону. Такое уведомление вступает в силу по истечении двенадцати месяцев с даты его получения другой Договаривающейся Стороной. </w:t>
      </w:r>
      <w:r>
        <w:br/>
      </w:r>
      <w:r>
        <w:rPr>
          <w:rFonts w:ascii="Times New Roman"/>
          <w:b w:val="false"/>
          <w:i w:val="false"/>
          <w:color w:val="000000"/>
          <w:sz w:val="28"/>
        </w:rPr>
        <w:t xml:space="preserve">
      5. В отношении инвестиций, осуществленных до даты прекращения действия настоящего Соглашения, положения статей 1-2 будут оставаться в силе в течение дальнейших пятнадцати лет, исчисляемых с даты прекращения действия настоящего Соглашения. </w:t>
      </w:r>
    </w:p>
    <w:bookmarkEnd w:id="1"/>
    <w:bookmarkStart w:name="z1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В удостоверении чего нижеподписавшиеся представители, должным образом уполномоченные своими правительствами, подписали настоящее Соглашение.</w:t>
      </w:r>
    </w:p>
    <w:p>
      <w:pPr>
        <w:spacing w:after="0"/>
        <w:ind w:left="0"/>
        <w:jc w:val="both"/>
      </w:pPr>
      <w:r>
        <w:rPr>
          <w:rFonts w:ascii="Times New Roman"/>
          <w:b w:val="false"/>
          <w:i w:val="false"/>
          <w:color w:val="000000"/>
          <w:sz w:val="28"/>
        </w:rPr>
        <w:t>     Совершено в г. Каире 14 февраля 1993 г. в двух экземплярах каждый на казахском и арабском языках, причем оба текста имеют одинаковую силу.</w:t>
      </w:r>
    </w:p>
    <w:p>
      <w:pPr>
        <w:spacing w:after="0"/>
        <w:ind w:left="0"/>
        <w:jc w:val="both"/>
      </w:pPr>
      <w:r>
        <w:rPr>
          <w:rFonts w:ascii="Times New Roman"/>
          <w:b w:val="false"/>
          <w:i w:val="false"/>
          <w:color w:val="000000"/>
          <w:sz w:val="28"/>
        </w:rPr>
        <w:t>     (Специалисты: Склярова И.В.,</w:t>
      </w:r>
      <w:r>
        <w:br/>
      </w:r>
      <w:r>
        <w:rPr>
          <w:rFonts w:ascii="Times New Roman"/>
          <w:b w:val="false"/>
          <w:i w:val="false"/>
          <w:color w:val="000000"/>
          <w:sz w:val="28"/>
        </w:rPr>
        <w:t>
                   Цай Л.Г.)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