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7722" w14:textId="fb57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Счетном комитете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19 апреля 1996 г. N 2956. 
     Утратил силу - Указом Президента Республики Казахстан от 5 августа 2002 года N 917 ~U020917 .</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2) статьи 16 Указа Президента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имеющего силу Конституционного закона, "О
Президенте Республики Казахстан" постановляю:
     1. Утвердить прилагаемое Положение о Счетном комитете по
контролю за исполнением республиканского бюджета.
     2. Правительству Республики Казахстан в двухнедельный срок со
дня вступления в силу настоящего Указа принять меры по
материально-техническому и финансовому обеспечению деятельности
Счетного комитета по контролю за исполнением республиканского
бюджета.
     3. Настоящий Указ вступает в силу со дня подписания.
     Президент
Республики Казахстан
                                                Приложение
                                            К Указу Президента
                                           Республики Казахстан
                                       от 19 апреля 1996 г. N 2956
                           Положение
         о Счетном комитете по контролю за исполнением
                   республиканского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Счетный комитет по контролю за исполнением республиканского
бюджета (далее - Счетный комитет) является государственным органом
по контролю за исполнением республиканского бюджета, непосредственно
подчиненным и подотчетным Президенту Республики Казахстан.
</w:t>
      </w:r>
      <w:r>
        <w:br/>
      </w:r>
      <w:r>
        <w:rPr>
          <w:rFonts w:ascii="Times New Roman"/>
          <w:b w:val="false"/>
          <w:i w:val="false"/>
          <w:color w:val="000000"/>
          <w:sz w:val="28"/>
        </w:rPr>
        <w:t>
          2. Правовое положение Счетного комитета определяется
Конституцией Республики Казахстан, законами, указами и
распоряжениями Президента Республики Казахстан, а также настоящим
Положением.
</w:t>
      </w:r>
      <w:r>
        <w:br/>
      </w:r>
      <w:r>
        <w:rPr>
          <w:rFonts w:ascii="Times New Roman"/>
          <w:b w:val="false"/>
          <w:i w:val="false"/>
          <w:color w:val="000000"/>
          <w:sz w:val="28"/>
        </w:rPr>
        <w:t>
          Счетный комитет является юридическим лицом, имеющим
самостоятельный баланс, печать с изображением Государственного герба
Республики Казахстан и со своим наименованием. Местонахождение
Счетного комитета является столица Республики Казахстан.
</w:t>
      </w:r>
      <w:r>
        <w:br/>
      </w:r>
      <w:r>
        <w:rPr>
          <w:rFonts w:ascii="Times New Roman"/>
          <w:b w:val="false"/>
          <w:i w:val="false"/>
          <w:color w:val="000000"/>
          <w:sz w:val="28"/>
        </w:rPr>
        <w:t>
          3. Состав Счетного комитета формируется в соответствии с
подпунктом 7) статьи 44, подпунктом 1) статьи 57 и подпунктом 9)
статьи 66 Конституции Республики Казахстан.
</w:t>
      </w:r>
      <w:r>
        <w:br/>
      </w:r>
      <w:r>
        <w:rPr>
          <w:rFonts w:ascii="Times New Roman"/>
          <w:b w:val="false"/>
          <w:i w:val="false"/>
          <w:color w:val="000000"/>
          <w:sz w:val="28"/>
        </w:rPr>
        <w:t>
          Для обеспечения деятельности Счетного комитета создается его
секретариат.
</w:t>
      </w:r>
      <w:r>
        <w:br/>
      </w:r>
      <w:r>
        <w:rPr>
          <w:rFonts w:ascii="Times New Roman"/>
          <w:b w:val="false"/>
          <w:i w:val="false"/>
          <w:color w:val="000000"/>
          <w:sz w:val="28"/>
        </w:rPr>
        <w:t>
          Финансирование деятельности Счетного комитета осуществляется за
счет республиканского бюджета.
</w:t>
      </w:r>
      <w:r>
        <w:br/>
      </w:r>
      <w:r>
        <w:rPr>
          <w:rFonts w:ascii="Times New Roman"/>
          <w:b w:val="false"/>
          <w:i w:val="false"/>
          <w:color w:val="000000"/>
          <w:sz w:val="28"/>
        </w:rPr>
        <w:t>
          Структура и фонд оплаты труда Счетного комитета, а также
численность служащих его секретариата устанавливаются Президентом
Республики Казахстан.
</w:t>
      </w:r>
      <w:r>
        <w:br/>
      </w:r>
      <w:r>
        <w:rPr>
          <w:rFonts w:ascii="Times New Roman"/>
          <w:b w:val="false"/>
          <w:i w:val="false"/>
          <w:color w:val="000000"/>
          <w:sz w:val="28"/>
        </w:rPr>
        <w:t>
          4. Основными задачами и функциями Счетного комитета являются:
</w:t>
      </w:r>
      <w:r>
        <w:br/>
      </w:r>
      <w:r>
        <w:rPr>
          <w:rFonts w:ascii="Times New Roman"/>
          <w:b w:val="false"/>
          <w:i w:val="false"/>
          <w:color w:val="000000"/>
          <w:sz w:val="28"/>
        </w:rPr>
        <w:t>
          1) контроль за исполнением законов Республики Казахстан и иных
нормативных правовых актов по исполнению республиканского бюджета;
</w:t>
      </w:r>
      <w:r>
        <w:br/>
      </w:r>
      <w:r>
        <w:rPr>
          <w:rFonts w:ascii="Times New Roman"/>
          <w:b w:val="false"/>
          <w:i w:val="false"/>
          <w:color w:val="000000"/>
          <w:sz w:val="28"/>
        </w:rPr>
        <w:t>
          2) выполнение поручений Главы государства по вопросам,
связанным с исполнением республиканского бюджета;
</w:t>
      </w:r>
      <w:r>
        <w:br/>
      </w:r>
      <w:r>
        <w:rPr>
          <w:rFonts w:ascii="Times New Roman"/>
          <w:b w:val="false"/>
          <w:i w:val="false"/>
          <w:color w:val="000000"/>
          <w:sz w:val="28"/>
        </w:rPr>
        <w:t>
          3) контроль за полнотой поступления средств в
республиканский бюджет и законностью их использования;
</w:t>
      </w:r>
      <w:r>
        <w:br/>
      </w:r>
      <w:r>
        <w:rPr>
          <w:rFonts w:ascii="Times New Roman"/>
          <w:b w:val="false"/>
          <w:i w:val="false"/>
          <w:color w:val="000000"/>
          <w:sz w:val="28"/>
        </w:rPr>
        <w:t>
          4) контроль за целевым использованием средств республиканского
бюджета, выделяемых на выполнение государственных программ, программ
Правительства и финансирование государственных потребностей;
</w:t>
      </w:r>
      <w:r>
        <w:br/>
      </w:r>
      <w:r>
        <w:rPr>
          <w:rFonts w:ascii="Times New Roman"/>
          <w:b w:val="false"/>
          <w:i w:val="false"/>
          <w:color w:val="000000"/>
          <w:sz w:val="28"/>
        </w:rPr>
        <w:t>
          5) представление на утверждение Парламенту Республики Казахстан
отчета об исполнении республиканского бюджета.
</w:t>
      </w:r>
      <w:r>
        <w:br/>
      </w:r>
      <w:r>
        <w:rPr>
          <w:rFonts w:ascii="Times New Roman"/>
          <w:b w:val="false"/>
          <w:i w:val="false"/>
          <w:color w:val="000000"/>
          <w:sz w:val="28"/>
        </w:rPr>
        <w:t>
          5. Председатель Счетного комитета не реже одного раза в квартал
информирует Президента Республики Казахстан о работе Счетного
комитета по контролю за исполнением республиканского бюджета.
</w:t>
      </w:r>
      <w:r>
        <w:br/>
      </w:r>
      <w:r>
        <w:rPr>
          <w:rFonts w:ascii="Times New Roman"/>
          <w:b w:val="false"/>
          <w:i w:val="false"/>
          <w:color w:val="000000"/>
          <w:sz w:val="28"/>
        </w:rPr>
        <w:t>
          6. Счетный комитет при выполнении своих задач и функций
правомочен:
</w:t>
      </w:r>
      <w:r>
        <w:br/>
      </w:r>
      <w:r>
        <w:rPr>
          <w:rFonts w:ascii="Times New Roman"/>
          <w:b w:val="false"/>
          <w:i w:val="false"/>
          <w:color w:val="000000"/>
          <w:sz w:val="28"/>
        </w:rPr>
        <w:t>
          1) осуществлять проверки и ревизии государственных органов и
организаций всех форм собственности по вопросам, касающимся полноты
поступления и использования средств республиканского бюджета;
</w:t>
      </w:r>
      <w:r>
        <w:br/>
      </w:r>
      <w:r>
        <w:rPr>
          <w:rFonts w:ascii="Times New Roman"/>
          <w:b w:val="false"/>
          <w:i w:val="false"/>
          <w:color w:val="000000"/>
          <w:sz w:val="28"/>
        </w:rPr>
        <w:t>
          2) запрашивать и получать у Правительства, иных государственных
органов и организаций всех форм собственности необходимую
документацию и информацию по вопросам, касающимся полноты
поступления и использования средств республиканского бюджета;
</w:t>
      </w:r>
      <w:r>
        <w:br/>
      </w:r>
      <w:r>
        <w:rPr>
          <w:rFonts w:ascii="Times New Roman"/>
          <w:b w:val="false"/>
          <w:i w:val="false"/>
          <w:color w:val="000000"/>
          <w:sz w:val="28"/>
        </w:rPr>
        <w:t>
          3) получать от банковских и иных кредитных учреждений
необходимые сведения об операциях и состоянии счетов проверяемых
объектов в части поступления и использования средств
республиканского бюджета;
</w:t>
      </w:r>
      <w:r>
        <w:br/>
      </w:r>
      <w:r>
        <w:rPr>
          <w:rFonts w:ascii="Times New Roman"/>
          <w:b w:val="false"/>
          <w:i w:val="false"/>
          <w:color w:val="000000"/>
          <w:sz w:val="28"/>
        </w:rPr>
        <w:t>
          4) привлекать к проведению проверок и ревизий соответствующих
специалистов государственных органов и организаций республики;
</w:t>
      </w:r>
      <w:r>
        <w:br/>
      </w:r>
      <w:r>
        <w:rPr>
          <w:rFonts w:ascii="Times New Roman"/>
          <w:b w:val="false"/>
          <w:i w:val="false"/>
          <w:color w:val="000000"/>
          <w:sz w:val="28"/>
        </w:rPr>
        <w:t>
          5) заслушивать отчеты должностных лиц государственных органов и
организаций по вопросам исполнения республиканского бюджета;
</w:t>
      </w:r>
      <w:r>
        <w:br/>
      </w:r>
      <w:r>
        <w:rPr>
          <w:rFonts w:ascii="Times New Roman"/>
          <w:b w:val="false"/>
          <w:i w:val="false"/>
          <w:color w:val="000000"/>
          <w:sz w:val="28"/>
        </w:rPr>
        <w:t>
          6) вносить Президенту Республики Казахстан представления по
выявленным Счетным комитетом фактам отступлений должностными лицами
государственных органов и организаций от требований законодательных
и нормативных правовых актов об исполнении республиканского бюджета;
</w:t>
      </w:r>
      <w:r>
        <w:br/>
      </w:r>
      <w:r>
        <w:rPr>
          <w:rFonts w:ascii="Times New Roman"/>
          <w:b w:val="false"/>
          <w:i w:val="false"/>
          <w:color w:val="000000"/>
          <w:sz w:val="28"/>
        </w:rPr>
        <w:t>
          7) в случаях выявления признаков преступлений в действиях
должностных лиц в использовании бюджетных средств, иных фактов
нарушения законодательства передавать материалы проверок и ревизий в
правоохранительные органы.
</w:t>
      </w:r>
      <w:r>
        <w:br/>
      </w:r>
      <w:r>
        <w:rPr>
          <w:rFonts w:ascii="Times New Roman"/>
          <w:b w:val="false"/>
          <w:i w:val="false"/>
          <w:color w:val="000000"/>
          <w:sz w:val="28"/>
        </w:rPr>
        <w:t>
          7. Счетный комитет возглавляет Председатель, назначаемый на
должность сроком на пять лет Президентом Республики Казахстан.
Председатель Счетного комитета может быть досрочно освобожден от
должности Президентом Республики Казахстан.
</w:t>
      </w:r>
      <w:r>
        <w:br/>
      </w:r>
      <w:r>
        <w:rPr>
          <w:rFonts w:ascii="Times New Roman"/>
          <w:b w:val="false"/>
          <w:i w:val="false"/>
          <w:color w:val="000000"/>
          <w:sz w:val="28"/>
        </w:rPr>
        <w:t>
          Председателем Счетного комитета не может быть депутат
Парламента или член Правительства Республики Казахстан.
</w:t>
      </w:r>
      <w:r>
        <w:br/>
      </w:r>
      <w:r>
        <w:rPr>
          <w:rFonts w:ascii="Times New Roman"/>
          <w:b w:val="false"/>
          <w:i w:val="false"/>
          <w:color w:val="000000"/>
          <w:sz w:val="28"/>
        </w:rPr>
        <w:t>
          8. Председатель Счетного комитета:
</w:t>
      </w:r>
      <w:r>
        <w:br/>
      </w:r>
      <w:r>
        <w:rPr>
          <w:rFonts w:ascii="Times New Roman"/>
          <w:b w:val="false"/>
          <w:i w:val="false"/>
          <w:color w:val="000000"/>
          <w:sz w:val="28"/>
        </w:rPr>
        <w:t>
          1) руководит деятельностью Счетного комитета, несет
персональную ответственность за выполнение возложенных на Счетный
комитет задач;
</w:t>
      </w:r>
      <w:r>
        <w:br/>
      </w:r>
      <w:r>
        <w:rPr>
          <w:rFonts w:ascii="Times New Roman"/>
          <w:b w:val="false"/>
          <w:i w:val="false"/>
          <w:color w:val="000000"/>
          <w:sz w:val="28"/>
        </w:rPr>
        <w:t>
          2) исполняет поручения Президента Республики Казахстан;
</w:t>
      </w:r>
      <w:r>
        <w:br/>
      </w:r>
      <w:r>
        <w:rPr>
          <w:rFonts w:ascii="Times New Roman"/>
          <w:b w:val="false"/>
          <w:i w:val="false"/>
          <w:color w:val="000000"/>
          <w:sz w:val="28"/>
        </w:rPr>
        <w:t>
          3) распределяет обязанности между членами и служащими Счетного
комитета;
</w:t>
      </w:r>
      <w:r>
        <w:br/>
      </w:r>
      <w:r>
        <w:rPr>
          <w:rFonts w:ascii="Times New Roman"/>
          <w:b w:val="false"/>
          <w:i w:val="false"/>
          <w:color w:val="000000"/>
          <w:sz w:val="28"/>
        </w:rPr>
        <w:t>
          4) в пределах своей компетенции издает приказы, дает указания,
проверяет их исполнение, подписывает постановления и иные акты,
принятые на заседаниях Счетного комитета;
</w:t>
      </w:r>
      <w:r>
        <w:br/>
      </w:r>
      <w:r>
        <w:rPr>
          <w:rFonts w:ascii="Times New Roman"/>
          <w:b w:val="false"/>
          <w:i w:val="false"/>
          <w:color w:val="000000"/>
          <w:sz w:val="28"/>
        </w:rPr>
        <w:t>
          5) согласно установленных структуры, численности и фонда оплаты
труда утверждает штатное расписание, а также смету расходов Счетного
комитета в пределах ассигнований, предусмотренных в республиканском
бюджете на его содержание;
</w:t>
      </w:r>
      <w:r>
        <w:br/>
      </w:r>
      <w:r>
        <w:rPr>
          <w:rFonts w:ascii="Times New Roman"/>
          <w:b w:val="false"/>
          <w:i w:val="false"/>
          <w:color w:val="000000"/>
          <w:sz w:val="28"/>
        </w:rPr>
        <w:t>
          6) назначает на должность и освобождает от должности служащих
секретариата Счетного комитета;
</w:t>
      </w:r>
      <w:r>
        <w:br/>
      </w:r>
      <w:r>
        <w:rPr>
          <w:rFonts w:ascii="Times New Roman"/>
          <w:b w:val="false"/>
          <w:i w:val="false"/>
          <w:color w:val="000000"/>
          <w:sz w:val="28"/>
        </w:rPr>
        <w:t>
          7) представляет Счетный комитет во взаимоотношениях с
казахстанскими и зарубежными юридическими лицами;
</w:t>
      </w:r>
      <w:r>
        <w:br/>
      </w:r>
      <w:r>
        <w:rPr>
          <w:rFonts w:ascii="Times New Roman"/>
          <w:b w:val="false"/>
          <w:i w:val="false"/>
          <w:color w:val="000000"/>
          <w:sz w:val="28"/>
        </w:rPr>
        <w:t>
          8) осуществляет иные полномочия в соответствии с действующим
законодательством.
</w:t>
      </w:r>
      <w:r>
        <w:br/>
      </w:r>
      <w:r>
        <w:rPr>
          <w:rFonts w:ascii="Times New Roman"/>
          <w:b w:val="false"/>
          <w:i w:val="false"/>
          <w:color w:val="000000"/>
          <w:sz w:val="28"/>
        </w:rPr>
        <w:t>
          9. Председатель и члены Счетного комитета имеют право:
</w:t>
      </w:r>
      <w:r>
        <w:br/>
      </w:r>
      <w:r>
        <w:rPr>
          <w:rFonts w:ascii="Times New Roman"/>
          <w:b w:val="false"/>
          <w:i w:val="false"/>
          <w:color w:val="000000"/>
          <w:sz w:val="28"/>
        </w:rPr>
        <w:t>
          1) присутствовать на заседаниях Палат Парламента Республики
Казахстан и их комитетов, Правительства, правления Национального
Банка и коллегиях государственных органов;
</w:t>
      </w:r>
      <w:r>
        <w:br/>
      </w:r>
      <w:r>
        <w:rPr>
          <w:rFonts w:ascii="Times New Roman"/>
          <w:b w:val="false"/>
          <w:i w:val="false"/>
          <w:color w:val="000000"/>
          <w:sz w:val="28"/>
        </w:rPr>
        <w:t>
          2) беспрепятственно знакомиться с документацией, относящейся к
вопросам проверки или ревизии, с учетом соблюдения режима
секретности, коммерческой и иной охраняемой законом тайны;
</w:t>
      </w:r>
      <w:r>
        <w:br/>
      </w:r>
      <w:r>
        <w:rPr>
          <w:rFonts w:ascii="Times New Roman"/>
          <w:b w:val="false"/>
          <w:i w:val="false"/>
          <w:color w:val="000000"/>
          <w:sz w:val="28"/>
        </w:rPr>
        <w:t>
          3) требовать и получать в установленный ими срок от
государственных органов и организаций, должностных лиц необходимые
справки, устные и письменные объяснения по вопросам, связанным с
проведением проверок или ревизий.
</w:t>
      </w:r>
      <w:r>
        <w:br/>
      </w:r>
      <w:r>
        <w:rPr>
          <w:rFonts w:ascii="Times New Roman"/>
          <w:b w:val="false"/>
          <w:i w:val="false"/>
          <w:color w:val="000000"/>
          <w:sz w:val="28"/>
        </w:rPr>
        <w:t>
          10. Для реализации своих полномочий Председатель и члены
Счетного комитета вправе принимать следующие акты:
</w:t>
      </w:r>
      <w:r>
        <w:br/>
      </w:r>
      <w:r>
        <w:rPr>
          <w:rFonts w:ascii="Times New Roman"/>
          <w:b w:val="false"/>
          <w:i w:val="false"/>
          <w:color w:val="000000"/>
          <w:sz w:val="28"/>
        </w:rPr>
        <w:t>
          1) ежеквартальную информацию Президента Республики Казахстан о
работе Счетного комитета;
</w:t>
      </w:r>
      <w:r>
        <w:br/>
      </w:r>
      <w:r>
        <w:rPr>
          <w:rFonts w:ascii="Times New Roman"/>
          <w:b w:val="false"/>
          <w:i w:val="false"/>
          <w:color w:val="000000"/>
          <w:sz w:val="28"/>
        </w:rPr>
        <w:t>
          2) годовой отчет Парламенту Республики Казахстан об исполнении
республиканского бюджета. Годовой отчет Счетного комитета по своему
содержанию и характеру является заключением по отчету Правительства;
</w:t>
      </w:r>
      <w:r>
        <w:br/>
      </w:r>
      <w:r>
        <w:rPr>
          <w:rFonts w:ascii="Times New Roman"/>
          <w:b w:val="false"/>
          <w:i w:val="false"/>
          <w:color w:val="000000"/>
          <w:sz w:val="28"/>
        </w:rPr>
        <w:t>
          3) заключения по результатам проверок;
</w:t>
      </w:r>
      <w:r>
        <w:br/>
      </w:r>
      <w:r>
        <w:rPr>
          <w:rFonts w:ascii="Times New Roman"/>
          <w:b w:val="false"/>
          <w:i w:val="false"/>
          <w:color w:val="000000"/>
          <w:sz w:val="28"/>
        </w:rPr>
        <w:t>
          4) акт ревизии;
</w:t>
      </w:r>
      <w:r>
        <w:br/>
      </w:r>
      <w:r>
        <w:rPr>
          <w:rFonts w:ascii="Times New Roman"/>
          <w:b w:val="false"/>
          <w:i w:val="false"/>
          <w:color w:val="000000"/>
          <w:sz w:val="28"/>
        </w:rPr>
        <w:t>
          5) представления в государственные органы, организации и
должностным лицам об устранении недостатков в работе по исполнению
республиканского бюджета; в правоохранительные органы и суды по
вопросу привлечения к уголовной и имущественной ответственности;
</w:t>
      </w:r>
      <w:r>
        <w:br/>
      </w:r>
      <w:r>
        <w:rPr>
          <w:rFonts w:ascii="Times New Roman"/>
          <w:b w:val="false"/>
          <w:i w:val="false"/>
          <w:color w:val="000000"/>
          <w:sz w:val="28"/>
        </w:rPr>
        <w:t>
          6) предписание должностным лицам государственных органов и
организаций всех форм собственности об отмене или приостановлении
действия принятых им решений, а также об исполнении должностными
лицами поручений Счетного комитета, касающихся вопросов поступления
и расходования средств республиканского бюджета;
</w:t>
      </w:r>
      <w:r>
        <w:br/>
      </w:r>
      <w:r>
        <w:rPr>
          <w:rFonts w:ascii="Times New Roman"/>
          <w:b w:val="false"/>
          <w:i w:val="false"/>
          <w:color w:val="000000"/>
          <w:sz w:val="28"/>
        </w:rPr>
        <w:t>
          7) постановление, которым подтверждается действие всех других
актов Счетного комитета.
</w:t>
      </w:r>
      <w:r>
        <w:br/>
      </w:r>
      <w:r>
        <w:rPr>
          <w:rFonts w:ascii="Times New Roman"/>
          <w:b w:val="false"/>
          <w:i w:val="false"/>
          <w:color w:val="000000"/>
          <w:sz w:val="28"/>
        </w:rPr>
        <w:t>
          Требования, изложенные в постановлении Счетного комитета,
обязательны к исполнению и руководству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Рекомендательный или информативный характер носят постановления
счетного комитета, направленные в адрес Главы государства,
Парламента и Премьер-Министра Республики Казахстан.
</w:t>
      </w:r>
      <w:r>
        <w:br/>
      </w:r>
      <w:r>
        <w:rPr>
          <w:rFonts w:ascii="Times New Roman"/>
          <w:b w:val="false"/>
          <w:i w:val="false"/>
          <w:color w:val="000000"/>
          <w:sz w:val="28"/>
        </w:rPr>
        <w:t>
          Постановления Счетного комитета могут быть направлены в адрес
правоохранительных органов для решения ими вопроса о наличии или
отсутствия состава преступления в действиях должностных лиц.
</w:t>
      </w:r>
      <w:r>
        <w:br/>
      </w:r>
      <w:r>
        <w:rPr>
          <w:rFonts w:ascii="Times New Roman"/>
          <w:b w:val="false"/>
          <w:i w:val="false"/>
          <w:color w:val="000000"/>
          <w:sz w:val="28"/>
        </w:rPr>
        <w:t>
        11. Постановление Счетного комитета принимается на его
заседаниях путем голосования. Постановление Счетного комитета
считается принятым, если за него проголосовало более половины
присутствующих на заседании членов Счетного комитета. При равенстве
голосов голос Председателя Счетного комитета является решающим.
Постановление Счетного комитета вступает в силу после его подписания
Председателем.
</w:t>
      </w:r>
      <w:r>
        <w:br/>
      </w:r>
      <w:r>
        <w:rPr>
          <w:rFonts w:ascii="Times New Roman"/>
          <w:b w:val="false"/>
          <w:i w:val="false"/>
          <w:color w:val="000000"/>
          <w:sz w:val="28"/>
        </w:rPr>
        <w:t>
          При рассмотрении ежеквартальной информации о работе Счетного
комитета и годового отчета об исполнении республиканского бюджета
заседание счетного комитета правомочно при наличии не менее двух
третей членов Счетного комитета.
</w:t>
      </w:r>
      <w:r>
        <w:br/>
      </w:r>
      <w:r>
        <w:rPr>
          <w:rFonts w:ascii="Times New Roman"/>
          <w:b w:val="false"/>
          <w:i w:val="false"/>
          <w:color w:val="000000"/>
          <w:sz w:val="28"/>
        </w:rPr>
        <w:t>
          В случае отсутствия Председателя Счетного комитета его
обязанности возлагаются на одного из членов Счетного комитета в
объеме полномочий, делегированных ему Председателем Счетного
комитета.
</w:t>
      </w:r>
      <w:r>
        <w:br/>
      </w:r>
      <w:r>
        <w:rPr>
          <w:rFonts w:ascii="Times New Roman"/>
          <w:b w:val="false"/>
          <w:i w:val="false"/>
          <w:color w:val="000000"/>
          <w:sz w:val="28"/>
        </w:rPr>
        <w:t>
          12. Председатель и члены Счетного комитета:
</w:t>
      </w:r>
      <w:r>
        <w:br/>
      </w:r>
      <w:r>
        <w:rPr>
          <w:rFonts w:ascii="Times New Roman"/>
          <w:b w:val="false"/>
          <w:i w:val="false"/>
          <w:color w:val="000000"/>
          <w:sz w:val="28"/>
        </w:rPr>
        <w:t>
          1) не могут осуществлять предпринимательскую деятельность,
входить в состав руководящего органа или наблюдательного совета
хозяйствующих субъектов, занимать иные оплачиваемые должности, кроме
преподавательской, научной и иной творческой деятельности;
</w:t>
      </w:r>
      <w:r>
        <w:br/>
      </w:r>
      <w:r>
        <w:rPr>
          <w:rFonts w:ascii="Times New Roman"/>
          <w:b w:val="false"/>
          <w:i w:val="false"/>
          <w:color w:val="000000"/>
          <w:sz w:val="28"/>
        </w:rPr>
        <w:t>
          2) при осуществлении своих полномочий обязаны соблюдать
требования законодательства, не создавать препятствий нормальному
функционированию проверяемых объектов и не вмешиваться в их текущую
хозяйственную деятельность;
</w:t>
      </w:r>
      <w:r>
        <w:br/>
      </w:r>
      <w:r>
        <w:rPr>
          <w:rFonts w:ascii="Times New Roman"/>
          <w:b w:val="false"/>
          <w:i w:val="false"/>
          <w:color w:val="000000"/>
          <w:sz w:val="28"/>
        </w:rPr>
        <w:t>
          3) несут ответственность за искажение результатов проводимых
проверок;
</w:t>
      </w:r>
      <w:r>
        <w:br/>
      </w:r>
      <w:r>
        <w:rPr>
          <w:rFonts w:ascii="Times New Roman"/>
          <w:b w:val="false"/>
          <w:i w:val="false"/>
          <w:color w:val="000000"/>
          <w:sz w:val="28"/>
        </w:rPr>
        <w:t>
          4) несут ответственность за достоверность предоставляемой в
государственные органы и предаваемой гласности информации,
разглашение тайны, а также за моральный или материальный ущерб,
причиненный их противоправными действиями.
</w:t>
      </w:r>
      <w:r>
        <w:br/>
      </w:r>
      <w:r>
        <w:rPr>
          <w:rFonts w:ascii="Times New Roman"/>
          <w:b w:val="false"/>
          <w:i w:val="false"/>
          <w:color w:val="000000"/>
          <w:sz w:val="28"/>
        </w:rPr>
        <w:t>
          13. Центральные исполнительные, местные представительные и
исполнительные органы обязаны всемерно содействовать членам и
служащим Счетного комитета в выполнении возложенных на них функций,
оказывать им необходимую помощь в проведении проверок и ревизий.
</w:t>
      </w:r>
      <w:r>
        <w:br/>
      </w:r>
      <w:r>
        <w:rPr>
          <w:rFonts w:ascii="Times New Roman"/>
          <w:b w:val="false"/>
          <w:i w:val="false"/>
          <w:color w:val="000000"/>
          <w:sz w:val="28"/>
        </w:rPr>
        <w:t>
          Должностные лица, препятствующие чем-либо проведению проверок,
ревизий и не обеспечивающие необходимых условий для работы членам и
служащим Счетного комитета, несут ответственность в установленном
законодательством порядке.
</w:t>
      </w:r>
      <w:r>
        <w:br/>
      </w:r>
      <w:r>
        <w:rPr>
          <w:rFonts w:ascii="Times New Roman"/>
          <w:b w:val="false"/>
          <w:i w:val="false"/>
          <w:color w:val="000000"/>
          <w:sz w:val="28"/>
        </w:rPr>
        <w:t>
          14. Должность Председателя Счетного комитета по условиям
материально-бытового и медицинского обеспечения, транспортного
обслуживания приравнивается к должности министра республики, а
должности членов Счетного комитета - к должности заместителя
министра.
</w:t>
      </w:r>
      <w:r>
        <w:br/>
      </w:r>
      <w:r>
        <w:rPr>
          <w:rFonts w:ascii="Times New Roman"/>
          <w:b w:val="false"/>
          <w:i w:val="false"/>
          <w:color w:val="000000"/>
          <w:sz w:val="28"/>
        </w:rPr>
        <w:t>
          Материальное обеспечение деятельности Счетного комитета
осуществляется Управлением Делами Президента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