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df12" w14:textId="0a5d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Кокшетауской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мая 1997 г. N 3482.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9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Z934200_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"Об административно-территориальном устройстве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Арыкбалыкский, Валихановский, Келлеровский,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Кокшетауский, Ленинградский, Рузаевский, Чистопольский, Чкаловский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Кокшетауской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Отнести город Щучинск к категории городов районного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Кзылтуский район в Уалихановский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Красноармейский район в Тайыншинский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 Красноармейск в город Тайынша;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Куйбышевский район в Целинный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Ленинский район в Акжарский район.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 принять необходимые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реализации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