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df12" w14:textId="0a5d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Кокшетауской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мая 1997 г. N 3482.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"Об административно-территориальном устройстве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Арыкбалыкский, Валихановский, Келлеровский,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Кокшетауский, Ленинградский, Рузаевский, Чистопольский, Чкаловский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Кокшетауской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Отнести город Щучинск к категории городов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Кзылтуский район в Уалихановский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Красноармейский район в Тайыншинский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Красноармейск в город Тайынша;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Куйбышевский район в Целинный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Ленинский район в Акжарский 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принять необходимые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