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a37f" w14:textId="582a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судебных коллегий и судей некоторых областных судов, освобождении от должностей председателя и судей некоторых районных (городских)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1997 г. N 3763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2 статьи 82 Конституции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пунктом 2 статьи 44, подпунктами 1), 8), 9), 10)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 подпунктами 2), 3) пункта 2 статьи 47 Указа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имеющего силу Конституционного закона, от 20 декабря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судах и статусе судей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Макулбекова Баглана Демесиновича - председателем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коллегии по гражданским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делам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Курабаеву Сауле Камбаровну       - судьей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Освободить от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Алматинскому областному суду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 - Макажанову Галию Акатаевну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связи с избранием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Верховного Суда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 - Макулбекова Баглана Демесиновича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председателем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Алматинского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Северо-Казахстанскому областному суду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 - Сарсенбаева Амангельды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Омирбаевича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судьей 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Алмалинского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- Пономареву Валентину Ивановну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достижением предельного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Алмалинского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- Фадину Ираиду Николаевну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достижением предельного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Шуского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- Тогизаева Абая Абуовича в связи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Уральского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- Аженова Кенжибая Нуркаевича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Саранского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- Лебзак Ларису Григорьевну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выездом за пределы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Темиртауского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- Казбанову Ольгу Леонидовну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выездом за пределы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Кызылординского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- Тажимбетова Марата Абдуганиевича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переходом на другую работу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