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4e3e" w14:textId="d2a4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Единую бюджетную классификацию на 2000 год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2000 года N 153. Зарегистрирован в Министерстве юстиции Республики Казахстан 7.04.2000г. за N 1109.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6. Приказ Министра финансов Республики Казахстан от 31 марта 2000 года N 153 "О внесении изменений и дополнений в Единую бюджетную классификацию на 2000 год N 6"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постановлениями Правительства Республики Казахстан от 28 февраля 2000 года N 310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P000310_ </w:t>
      </w:r>
      <w:r>
        <w:rPr>
          <w:rFonts w:ascii="Times New Roman"/>
          <w:b w:val="false"/>
          <w:i w:val="false"/>
          <w:color w:val="000000"/>
          <w:sz w:val="28"/>
        </w:rPr>
        <w:t>
 "О выделении средств из резерва Правительства Республики Казахстан" и от 28 марта 2000 года N 451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P000451_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Правительства Республики Казахстан от 7 декабря 1999 года N 1872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 на 2000 год"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функциональной классификации расходов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"1.1.694.38 Обслуживание официальных делегаций"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"1.1.694.40 Изготовление государственных наград и документов к ним";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строку "2.1.208.76.39 Жилищно-коммунальные услуги для воинских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частей"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"2.1.208.76.39 Районные эксплуатационные части";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"3.5.410.37.80 Реализация проекта за счет внешних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займов"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"3.5.410.37.81 Реализация проекта за счет софинансирования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строке "4.9.263.51 Реабилитация и социальная адаптация детей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подростков с проблемами в развитии" цифру "51" заменить цифрой "52";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"10.2.105.35 Установление водоохранных зон и полос"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"10.2.116 Аким Жамбылской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10.2.116.30 Укрепление Тасоткельской водоподъемной плотины в Шуском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"11.9 Прочие услуги в сфере промышленности, энергетики,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строительства и недропользования"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"11.9.216 Министерство экономики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11.9.216.30 Мобилизационная подготовка".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Склярова И.В.)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