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72ca" w14:textId="7307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завершении 1999-2000 учебного года и проведении экзаменов учащихся общеобразовательных школ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15 февраля 2000 года N 124. Зарегистрирован в Министерстве юстиции Республики Казахстан 18.04.2000г. N 1114. Утратил силу - приказом и.о. Министра образования и науки РК от 20 ноября 2004 года N 953 (V043298)</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организованного завершения 1999-2000 учебного года и проведения переводных и выпускных экзаменов учащихся общеобразовательных школ Республики Казахстан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 порядке перевода, итоговой аттестации и выпуска учащихся организаций образования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следующий порядок завершения учебного года и проведения итоговой аттестации учащихся выпускных классов: 
</w:t>
      </w:r>
      <w:r>
        <w:br/>
      </w:r>
      <w:r>
        <w:rPr>
          <w:rFonts w:ascii="Times New Roman"/>
          <w:b w:val="false"/>
          <w:i w:val="false"/>
          <w:color w:val="000000"/>
          <w:sz w:val="28"/>
        </w:rPr>
        <w:t>
      1) учебные занятия в предшкольных, 1-11 (12) классах во всех типах дневных и вечерних (сменных) общеобразовательных учебных заведениях завершаются 25 мая 1999 года; 
</w:t>
      </w:r>
      <w:r>
        <w:br/>
      </w:r>
      <w:r>
        <w:rPr>
          <w:rFonts w:ascii="Times New Roman"/>
          <w:b w:val="false"/>
          <w:i w:val="false"/>
          <w:color w:val="000000"/>
          <w:sz w:val="28"/>
        </w:rPr>
        <w:t>
      2) итоговая аттестация учащихся 9-х классов за курс основной школы проводится с 30 мая по 12 июня 2000 года, в 11 классах за курс средней школы с 1 по 16 июня 2000 года; 
</w:t>
      </w:r>
      <w:r>
        <w:br/>
      </w:r>
      <w:r>
        <w:rPr>
          <w:rFonts w:ascii="Times New Roman"/>
          <w:b w:val="false"/>
          <w:i w:val="false"/>
          <w:color w:val="000000"/>
          <w:sz w:val="28"/>
        </w:rPr>
        <w:t>
      3) выпускники 9-х классов сдают три обязательных экзамена за курс основной школы: 
</w:t>
      </w:r>
      <w:r>
        <w:br/>
      </w:r>
      <w:r>
        <w:rPr>
          <w:rFonts w:ascii="Times New Roman"/>
          <w:b w:val="false"/>
          <w:i w:val="false"/>
          <w:color w:val="000000"/>
          <w:sz w:val="28"/>
        </w:rPr>
        <w:t>
      а) письменный экзамен по родному языку и литературе (язык обучения в школе) - 31 мая. 
</w:t>
      </w:r>
      <w:r>
        <w:br/>
      </w:r>
      <w:r>
        <w:rPr>
          <w:rFonts w:ascii="Times New Roman"/>
          <w:b w:val="false"/>
          <w:i w:val="false"/>
          <w:color w:val="000000"/>
          <w:sz w:val="28"/>
        </w:rPr>
        <w:t>
      Учащиеся школ с углубленным изучением гуманитарных предметов (гимназий и лицеев) пишут сочинение, остальные - диктант; 
</w:t>
      </w:r>
      <w:r>
        <w:br/>
      </w:r>
      <w:r>
        <w:rPr>
          <w:rFonts w:ascii="Times New Roman"/>
          <w:b w:val="false"/>
          <w:i w:val="false"/>
          <w:color w:val="000000"/>
          <w:sz w:val="28"/>
        </w:rPr>
        <w:t>
      б) письменный экзамен по математике (алгебра и геометрия) - 5 июня; 
</w:t>
      </w:r>
      <w:r>
        <w:br/>
      </w:r>
      <w:r>
        <w:rPr>
          <w:rFonts w:ascii="Times New Roman"/>
          <w:b w:val="false"/>
          <w:i w:val="false"/>
          <w:color w:val="000000"/>
          <w:sz w:val="28"/>
        </w:rPr>
        <w:t>
      в) устный экзамен по государственному языку в школах с русским языком обучения - 8 июня; 
</w:t>
      </w:r>
      <w:r>
        <w:br/>
      </w:r>
      <w:r>
        <w:rPr>
          <w:rFonts w:ascii="Times New Roman"/>
          <w:b w:val="false"/>
          <w:i w:val="false"/>
          <w:color w:val="000000"/>
          <w:sz w:val="28"/>
        </w:rPr>
        <w:t>
      г) устный экзамен по русскому языку в школах с казахским, узбекским, уйгурским, таджикским языками обучения - 8 июня. 
</w:t>
      </w:r>
      <w:r>
        <w:br/>
      </w:r>
      <w:r>
        <w:rPr>
          <w:rFonts w:ascii="Times New Roman"/>
          <w:b w:val="false"/>
          <w:i w:val="false"/>
          <w:color w:val="000000"/>
          <w:sz w:val="28"/>
        </w:rPr>
        <w:t>
      На выбор выпускника основной школы предлагаются устные экзамены по любому предмету, но не более 2-х предметов; 
</w:t>
      </w:r>
      <w:r>
        <w:br/>
      </w:r>
      <w:r>
        <w:rPr>
          <w:rFonts w:ascii="Times New Roman"/>
          <w:b w:val="false"/>
          <w:i w:val="false"/>
          <w:color w:val="000000"/>
          <w:sz w:val="28"/>
        </w:rPr>
        <w:t>
      4) выпускники 11 (12-х) классов дневной и вечерней (сменной) средней школы сдают три обязательных экзамена в следующие сроки: 
</w:t>
      </w:r>
      <w:r>
        <w:br/>
      </w:r>
      <w:r>
        <w:rPr>
          <w:rFonts w:ascii="Times New Roman"/>
          <w:b w:val="false"/>
          <w:i w:val="false"/>
          <w:color w:val="000000"/>
          <w:sz w:val="28"/>
        </w:rPr>
        <w:t>
      а) письменный экзамен по родному языку и литературе (язык обучения школы) в форме сочинения (для вечерних общеобразовательных школ - диктант) - 1 июня; 
</w:t>
      </w:r>
      <w:r>
        <w:br/>
      </w:r>
      <w:r>
        <w:rPr>
          <w:rFonts w:ascii="Times New Roman"/>
          <w:b w:val="false"/>
          <w:i w:val="false"/>
          <w:color w:val="000000"/>
          <w:sz w:val="28"/>
        </w:rPr>
        <w:t>
      б) письменный экзамен по математике (алгебра и начала анализа, геометрия) для дневных общеобразовательных школ - 5 июня; 
</w:t>
      </w:r>
      <w:r>
        <w:br/>
      </w:r>
      <w:r>
        <w:rPr>
          <w:rFonts w:ascii="Times New Roman"/>
          <w:b w:val="false"/>
          <w:i w:val="false"/>
          <w:color w:val="000000"/>
          <w:sz w:val="28"/>
        </w:rPr>
        <w:t>
      в) письменный экзамен по русскому языку в школах с казахским, узбекским, уйгурским, таджикским языками обучения - 7 июня; 
</w:t>
      </w:r>
      <w:r>
        <w:br/>
      </w:r>
      <w:r>
        <w:rPr>
          <w:rFonts w:ascii="Times New Roman"/>
          <w:b w:val="false"/>
          <w:i w:val="false"/>
          <w:color w:val="000000"/>
          <w:sz w:val="28"/>
        </w:rPr>
        <w:t>
      г) устный экзамен по государственному языку в школах с русским языком обучения - 10 июня; 
</w:t>
      </w:r>
      <w:r>
        <w:br/>
      </w:r>
      <w:r>
        <w:rPr>
          <w:rFonts w:ascii="Times New Roman"/>
          <w:b w:val="false"/>
          <w:i w:val="false"/>
          <w:color w:val="000000"/>
          <w:sz w:val="28"/>
        </w:rPr>
        <w:t>
      д) устный экзамен по алгебре и началам анализа для выпускников вечерних (сменных) общеобразовательных школ - 9 июня. 
</w:t>
      </w:r>
      <w:r>
        <w:br/>
      </w:r>
      <w:r>
        <w:rPr>
          <w:rFonts w:ascii="Times New Roman"/>
          <w:b w:val="false"/>
          <w:i w:val="false"/>
          <w:color w:val="000000"/>
          <w:sz w:val="28"/>
        </w:rPr>
        <w:t>
      На выбор выпускника предлагаются устные экзамены по любому предмету, но не более 3-х предметов. 
</w:t>
      </w:r>
      <w:r>
        <w:br/>
      </w:r>
      <w:r>
        <w:rPr>
          <w:rFonts w:ascii="Times New Roman"/>
          <w:b w:val="false"/>
          <w:i w:val="false"/>
          <w:color w:val="000000"/>
          <w:sz w:val="28"/>
        </w:rPr>
        <w:t>
      3. Областным, городов Алматы и Астана управлениям (департаментам) образования обеспечить завершение 1999-2000 учебного года в соответствии с требованиями "Инструкции о порядке перевода, аттестации и выпуска учащихся организаций образования Республики Казахстан" и настоящего приказа. 
</w:t>
      </w:r>
      <w:r>
        <w:br/>
      </w:r>
      <w:r>
        <w:rPr>
          <w:rFonts w:ascii="Times New Roman"/>
          <w:b w:val="false"/>
          <w:i w:val="false"/>
          <w:color w:val="000000"/>
          <w:sz w:val="28"/>
        </w:rPr>
        <w:t>
      4. Департаменту среднего общего образования (Жумабекова Р.М.) подготовить темы сочинений по родному языку и литературе, пакеты с экзаменационными заданиями для претендентов на Знак "Алтын белгi" и своевременно обеспечить ими общеобразовательные школы. Довести темы сочинений по казахскому языку и литературе до Министерств образования стран СНГ и Монголии. 
</w:t>
      </w:r>
      <w:r>
        <w:br/>
      </w:r>
      <w:r>
        <w:rPr>
          <w:rFonts w:ascii="Times New Roman"/>
          <w:b w:val="false"/>
          <w:i w:val="false"/>
          <w:color w:val="000000"/>
          <w:sz w:val="28"/>
        </w:rPr>
        <w:t>
      5. Алматинскому и Южно-Казахстанскому областным управлениям образования своевременно подготовить тексты для проведения письменных выпускных экзаменов по родному языку и литературе для школ с уйгурским, узбекским и таджикским языками обучения. 
</w:t>
      </w:r>
      <w:r>
        <w:br/>
      </w:r>
      <w:r>
        <w:rPr>
          <w:rFonts w:ascii="Times New Roman"/>
          <w:b w:val="false"/>
          <w:i w:val="false"/>
          <w:color w:val="000000"/>
          <w:sz w:val="28"/>
        </w:rPr>
        <w:t>
      6. Редакторам газет "Казакстан мугалiмi", "Учитель Казахстана" (Сермагамбетов М., Тхвостова А.С.) опубликовать темы сочинений и данный приказ. 
</w:t>
      </w:r>
      <w:r>
        <w:br/>
      </w:r>
      <w:r>
        <w:rPr>
          <w:rFonts w:ascii="Times New Roman"/>
          <w:b w:val="false"/>
          <w:i w:val="false"/>
          <w:color w:val="000000"/>
          <w:sz w:val="28"/>
        </w:rPr>
        <w:t>
      7. Департаменту среднего общего образования (Жумабекова Р.) обеспечить в установленном порядке регистрацию настоящего приказа в Министерстве юстиции Республики Казахстан. 
</w:t>
      </w:r>
      <w:r>
        <w:br/>
      </w:r>
      <w:r>
        <w:rPr>
          <w:rFonts w:ascii="Times New Roman"/>
          <w:b w:val="false"/>
          <w:i w:val="false"/>
          <w:color w:val="000000"/>
          <w:sz w:val="28"/>
        </w:rPr>
        <w:t>
      8. Контроль за исполнением данного приказа возложить на вице- Министра Ахметова А.С.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Министерства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февраля 2000 года N 124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перевода, итоговой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выпуска учащихся организаций образования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Согласно Закону Республики Казахстан 
</w:t>
      </w:r>
      <w:r>
        <w:rPr>
          <w:rFonts w:ascii="Times New Roman"/>
          <w:b w:val="false"/>
          <w:i w:val="false"/>
          <w:color w:val="000000"/>
          <w:sz w:val="28"/>
        </w:rPr>
        <w:t xml:space="preserve"> Z990389_ </w:t>
      </w:r>
      <w:r>
        <w:rPr>
          <w:rFonts w:ascii="Times New Roman"/>
          <w:b w:val="false"/>
          <w:i w:val="false"/>
          <w:color w:val="000000"/>
          <w:sz w:val="28"/>
        </w:rPr>
        <w:t>
 "Об образовании" освоение общеобразовательных программ за курс основного общего и среднего общего образования завершается обязательной итоговой аттестацией выпускников организаций образования независимо от форм получения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Порядок перевода и выпуска учащихся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начальной школе экзамены не проводятся. Учащиеся аттестуются на основании четвертных (полугодовых) отметок. Учащиеся 1-х классов на повторный год обучения не оставляются. 
</w:t>
      </w:r>
      <w:r>
        <w:br/>
      </w:r>
      <w:r>
        <w:rPr>
          <w:rFonts w:ascii="Times New Roman"/>
          <w:b w:val="false"/>
          <w:i w:val="false"/>
          <w:color w:val="000000"/>
          <w:sz w:val="28"/>
        </w:rPr>
        <w:t>
      2. Из 2-8, 10 (11) классов в следующий класс переводятся учащиеся, имеющие положительные годовые и итоговые отметки по всем учебным предметам. 
</w:t>
      </w:r>
      <w:r>
        <w:br/>
      </w:r>
      <w:r>
        <w:rPr>
          <w:rFonts w:ascii="Times New Roman"/>
          <w:b w:val="false"/>
          <w:i w:val="false"/>
          <w:color w:val="000000"/>
          <w:sz w:val="28"/>
        </w:rPr>
        <w:t>
      3. Годовые отметки по учебным предметам выставляются учителем за 3-5 дней до конца учебных занятий на основании четвертных (полугодовых) отметок учащихся с учетом результатов итогового контроля. 
</w:t>
      </w:r>
      <w:r>
        <w:br/>
      </w:r>
      <w:r>
        <w:rPr>
          <w:rFonts w:ascii="Times New Roman"/>
          <w:b w:val="false"/>
          <w:i w:val="false"/>
          <w:color w:val="000000"/>
          <w:sz w:val="28"/>
        </w:rPr>
        <w:t>
      4. Учащиеся 2-4 классов, имеющие неудовлетворительные годовые оценки по одному-двум предметам, переводятся в следующий класс по решению педсовета после выполнения ими контрольных работ, проведенных по итогам года в форме устных, письменных или тестовых заданий. 
</w:t>
      </w:r>
      <w:r>
        <w:br/>
      </w:r>
      <w:r>
        <w:rPr>
          <w:rFonts w:ascii="Times New Roman"/>
          <w:b w:val="false"/>
          <w:i w:val="false"/>
          <w:color w:val="000000"/>
          <w:sz w:val="28"/>
        </w:rPr>
        <w:t>
      5. Учащиеся 5-8, 10 (11) классов переводятся в следующий класс при положительных годовых и итоговых оценках. Учащиеся, успевающие на "4" и "5" (по их желанию) освобождаются от сдачи переводных экзаменов. 
</w:t>
      </w:r>
      <w:r>
        <w:br/>
      </w:r>
      <w:r>
        <w:rPr>
          <w:rFonts w:ascii="Times New Roman"/>
          <w:b w:val="false"/>
          <w:i w:val="false"/>
          <w:color w:val="000000"/>
          <w:sz w:val="28"/>
        </w:rPr>
        <w:t>
      6. Учащиеся 5-8, 10 (11) классов, имеющие неудовлетворительные оценки по одному-двум предметам допускаются к экзаменам. Учащиеся, имеющие неудовлетворительные отметки по трем и более предметам, по решению педсовета организации образования оставляются на повторный год обучения. 
</w:t>
      </w:r>
      <w:r>
        <w:br/>
      </w:r>
      <w:r>
        <w:rPr>
          <w:rFonts w:ascii="Times New Roman"/>
          <w:b w:val="false"/>
          <w:i w:val="false"/>
          <w:color w:val="000000"/>
          <w:sz w:val="28"/>
        </w:rPr>
        <w:t>
      7. Учебное заведение по представлению педагогического совета (далее - "педсовет") принимает решение о необходимости, формах и сроках проведения экзамена и итогового контроля знаний и умений учащихся в переводных 5-8 и 10 (11) классах, устанавливает перечень учебных предметов, по которым проводятся экзамены и итоговый контроль знаний и умений учащихся. 
</w:t>
      </w:r>
      <w:r>
        <w:br/>
      </w:r>
      <w:r>
        <w:rPr>
          <w:rFonts w:ascii="Times New Roman"/>
          <w:b w:val="false"/>
          <w:i w:val="false"/>
          <w:color w:val="000000"/>
          <w:sz w:val="28"/>
        </w:rPr>
        <w:t>
      Примечание: нумерация в скобках относится к нумерации классов вечерних (сменных) школ, их заочных отделений и специальных коррекционных учреждений. 
</w:t>
      </w:r>
      <w:r>
        <w:br/>
      </w:r>
      <w:r>
        <w:rPr>
          <w:rFonts w:ascii="Times New Roman"/>
          <w:b w:val="false"/>
          <w:i w:val="false"/>
          <w:color w:val="000000"/>
          <w:sz w:val="28"/>
        </w:rPr>
        <w:t>
      8. В случае несогласия учащегося 5-8, 10 (11) классов с годовой и экзаменационной отметкой ему предоставляется возможность в течение 10 дней после подачи заявления сдать экзамен по соответствующему предмету комиссии, созданной учебным заведением. 
</w:t>
      </w:r>
      <w:r>
        <w:br/>
      </w:r>
      <w:r>
        <w:rPr>
          <w:rFonts w:ascii="Times New Roman"/>
          <w:b w:val="false"/>
          <w:i w:val="false"/>
          <w:color w:val="000000"/>
          <w:sz w:val="28"/>
        </w:rPr>
        <w:t>
      9. При наличии медицинских показаний о состоянии здоровья, неуспевающий ученик по решению педсовета организации образования и с согласия родителей направляется на психолого-медико-педагогическую консультацию для решения вопроса о выборе типа школы, в которой он может продолжать обучение. 
</w:t>
      </w:r>
      <w:r>
        <w:br/>
      </w:r>
      <w:r>
        <w:rPr>
          <w:rFonts w:ascii="Times New Roman"/>
          <w:b w:val="false"/>
          <w:i w:val="false"/>
          <w:color w:val="000000"/>
          <w:sz w:val="28"/>
        </w:rPr>
        <w:t>
      10. После окончания экзаменов педсовет общеобразовательного учебного заведения принимает решение о переводе учащихся в следующий класс.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Итоговая аттестация выпускников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и 11 (12) классов государственных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негосударственных учреждений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Итоговая аттестация выпускников 9 и 11 (12) классов государственных и негосударственных организаций образования независимо от форм обучения проводится в форме письменных и устных экзаменов. 
</w:t>
      </w:r>
      <w:r>
        <w:br/>
      </w:r>
      <w:r>
        <w:rPr>
          <w:rFonts w:ascii="Times New Roman"/>
          <w:b w:val="false"/>
          <w:i w:val="false"/>
          <w:color w:val="000000"/>
          <w:sz w:val="28"/>
        </w:rPr>
        <w:t>
      Устные экзамены могут проводиться по билетам, в форме собеседования, тестирования или защиты рефератов. 
</w:t>
      </w:r>
      <w:r>
        <w:br/>
      </w:r>
      <w:r>
        <w:rPr>
          <w:rFonts w:ascii="Times New Roman"/>
          <w:b w:val="false"/>
          <w:i w:val="false"/>
          <w:color w:val="000000"/>
          <w:sz w:val="28"/>
        </w:rPr>
        <w:t>
      12. Перечень и сроки проведения выпускных обязательных экзаменов учащихся 9 (10), 11 (12) классов организаций образования определяются Министерством образования и науки Республики Казахстан (далее - "Министерство") ежегодным приказом о завершении текущего учебного года. 
</w:t>
      </w:r>
      <w:r>
        <w:br/>
      </w:r>
      <w:r>
        <w:rPr>
          <w:rFonts w:ascii="Times New Roman"/>
          <w:b w:val="false"/>
          <w:i w:val="false"/>
          <w:color w:val="000000"/>
          <w:sz w:val="28"/>
        </w:rPr>
        <w:t>
      13. К итоговой аттестации допускаются учащиеся 9 и 11 (12) классов, освоившие общеобразовательную программу не ниже требований государственных общеобязательных стандартов. Итоговая аттестация учащихся общеобразовательных учебных заведений проводится на основании четвертных и годовых отметок. 
</w:t>
      </w:r>
      <w:r>
        <w:br/>
      </w:r>
      <w:r>
        <w:rPr>
          <w:rFonts w:ascii="Times New Roman"/>
          <w:b w:val="false"/>
          <w:i w:val="false"/>
          <w:color w:val="000000"/>
          <w:sz w:val="28"/>
        </w:rPr>
        <w:t>
      14. Из 9 и 11 (12) классов выпускаются учащиеся, имеющие положительные годовые и итоговые оценки по всем учебным предметам. Выпускники 9 классов, имеющие неудовлетворительные годовые и итоговые оценки по 1-2 предметам, переводятся в следующий класс после проведения им повторной аттестации. 
</w:t>
      </w:r>
      <w:r>
        <w:br/>
      </w:r>
      <w:r>
        <w:rPr>
          <w:rFonts w:ascii="Times New Roman"/>
          <w:b w:val="false"/>
          <w:i w:val="false"/>
          <w:color w:val="000000"/>
          <w:sz w:val="28"/>
        </w:rPr>
        <w:t>
      15. Выпускники 9-х классов, имеющие неудовлетворительные итоговые оценки по 3-м и более предметам, по решению педсовета оставляются на повторный год обучения. 
</w:t>
      </w:r>
      <w:r>
        <w:br/>
      </w:r>
      <w:r>
        <w:rPr>
          <w:rFonts w:ascii="Times New Roman"/>
          <w:b w:val="false"/>
          <w:i w:val="false"/>
          <w:color w:val="000000"/>
          <w:sz w:val="28"/>
        </w:rPr>
        <w:t>
      16. Выпускникам 11-х классов, имеющим неудовлетворительные итоговые оценки, выдаются справки об обучении в организации образования с указанием годовых и итоговых оценок за 10 (11)-11 (12) классы. 
</w:t>
      </w:r>
      <w:r>
        <w:br/>
      </w:r>
      <w:r>
        <w:rPr>
          <w:rFonts w:ascii="Times New Roman"/>
          <w:b w:val="false"/>
          <w:i w:val="false"/>
          <w:color w:val="000000"/>
          <w:sz w:val="28"/>
        </w:rPr>
        <w:t>
      Примечание: Освобождение учащихся по состоянию здоровья от уроков труда и физической культуры не влияет на перевод их в следующие классы и выпуск из организации образования. 
</w:t>
      </w:r>
      <w:r>
        <w:br/>
      </w:r>
      <w:r>
        <w:rPr>
          <w:rFonts w:ascii="Times New Roman"/>
          <w:b w:val="false"/>
          <w:i w:val="false"/>
          <w:color w:val="000000"/>
          <w:sz w:val="28"/>
        </w:rPr>
        <w:t>
      17. В случае несогласия ученика с годовой и экзаменационной оценкой ему предоставляется возможность после выведения годовой оценки и сдачи экзамена подать апелляционное заявление и в 10-дневный срок после его подачи сдать экзамен по соответствующему предмету комиссии, созданной педсоветом организации образования. 
</w:t>
      </w:r>
      <w:r>
        <w:br/>
      </w:r>
      <w:r>
        <w:rPr>
          <w:rFonts w:ascii="Times New Roman"/>
          <w:b w:val="false"/>
          <w:i w:val="false"/>
          <w:color w:val="000000"/>
          <w:sz w:val="28"/>
        </w:rPr>
        <w:t>
      18. Итоговая аттестация учащихся государственных учебных заведений проводится комиссиями, состав которых утверждается педсоветом данного учебного заведения, а в негосударственных учебных заведениях - в соответствии с Порядком выдачи лицензии на право ведения образовательной деятельности учреждениями образования, утвержденным постановлением Правительства РК. 
</w:t>
      </w:r>
      <w:r>
        <w:br/>
      </w:r>
      <w:r>
        <w:rPr>
          <w:rFonts w:ascii="Times New Roman"/>
          <w:b w:val="false"/>
          <w:i w:val="false"/>
          <w:color w:val="000000"/>
          <w:sz w:val="28"/>
        </w:rPr>
        <w:t>
      19. Итоговая аттестация выпускников 9 класса общеобразовательного учреждения предусматривает проведение не менее 4-х экзаменов, из которых три (по языкам и литературе, математике) устанавливаются Департаментом среднего общего образования Министерства образования и науки, а остальные выбираются выпускниками из предметов, изучавшихся в 9 классе. 
</w:t>
      </w:r>
      <w:r>
        <w:br/>
      </w:r>
      <w:r>
        <w:rPr>
          <w:rFonts w:ascii="Times New Roman"/>
          <w:b w:val="false"/>
          <w:i w:val="false"/>
          <w:color w:val="000000"/>
          <w:sz w:val="28"/>
        </w:rPr>
        <w:t>
      20. Итоговая аттестация в 11 (12) классе общеобразовательного учреждения предусматривает не менее 5-ти экзаменов, из которых три (по языкам и литературе, математике за курс средней школы) устанавливает Министерство, а остальные выбираются учащимися из предметов, изучавшихся в 10, 11 (12) классах. 
</w:t>
      </w:r>
      <w:r>
        <w:br/>
      </w:r>
      <w:r>
        <w:rPr>
          <w:rFonts w:ascii="Times New Roman"/>
          <w:b w:val="false"/>
          <w:i w:val="false"/>
          <w:color w:val="000000"/>
          <w:sz w:val="28"/>
        </w:rPr>
        <w:t>
      Исключение (если эти предметы не являются профильными) составляют трудовое и профессиональное обучение, физическая культура, черчение, начальная военная подготовка. 
</w:t>
      </w:r>
      <w:r>
        <w:br/>
      </w:r>
      <w:r>
        <w:rPr>
          <w:rFonts w:ascii="Times New Roman"/>
          <w:b w:val="false"/>
          <w:i w:val="false"/>
          <w:color w:val="000000"/>
          <w:sz w:val="28"/>
        </w:rPr>
        <w:t>
      Претенденты на получение аттестатов особого образца могут сдавать экзамены по выбранным предметам непосредственно по завершении изучения курса предмета. Для проведения экзаменов по выбранным предметам приказом директора школы создается комиссия. 
</w:t>
      </w:r>
      <w:r>
        <w:br/>
      </w:r>
      <w:r>
        <w:rPr>
          <w:rFonts w:ascii="Times New Roman"/>
          <w:b w:val="false"/>
          <w:i w:val="false"/>
          <w:color w:val="000000"/>
          <w:sz w:val="28"/>
        </w:rPr>
        <w:t>
      21. Открытые темы экзаменационных сочинений по родному языку и литературе для 11 (12) класса разрабатываются в Департаменте среднего общего образования. Другие экзаменационные материалы для письменных и устных (по выбору) экзаменов в 11 (12) и 9 (10) классах готовятся в областных, городов Астаны и Алматы управлениях (департаментах) образования. Материалы письменных обязательных экзаменов для учащихся 11 классов - претендентов на получение аттестата особого образца, а также для республиканских учебных заведений (9 и 11 классы), готовятся в Департаменте среднего общего образования с учетом их профиля. 
</w:t>
      </w:r>
      <w:r>
        <w:br/>
      </w:r>
      <w:r>
        <w:rPr>
          <w:rFonts w:ascii="Times New Roman"/>
          <w:b w:val="false"/>
          <w:i w:val="false"/>
          <w:color w:val="000000"/>
          <w:sz w:val="28"/>
        </w:rPr>
        <w:t>
      22. Областные, городов Астана и Алматы управления (департаменты) образования могут дополнительно ввести один экзамен в соответствии с пп. 19 и 20 настоящей Инструкции с учетом специфики обучения в общеобразовательных учреждениях. 
</w:t>
      </w:r>
      <w:r>
        <w:br/>
      </w:r>
      <w:r>
        <w:rPr>
          <w:rFonts w:ascii="Times New Roman"/>
          <w:b w:val="false"/>
          <w:i w:val="false"/>
          <w:color w:val="000000"/>
          <w:sz w:val="28"/>
        </w:rPr>
        <w:t>
      23. В 10 и 12 классах вечерних (сменных) школ работающей молодежи проводятся те же экзамены, что и в дневных общеобразовательных учреждениях. Экзаменационные материалы обязательных экзаменов для 12 класса готовят областные, городов Астана и Алматы управления (департаменты) образования, для 9-х классов - районные и городские отделы образования. Учащиеся заочных отделений держат экзамены в той школе, в состав которой входит данное отделение, или в той школе, к которой они были прикреплены для получения консультаций, сдачи зачетов и т.п. 
</w:t>
      </w:r>
      <w:r>
        <w:br/>
      </w:r>
      <w:r>
        <w:rPr>
          <w:rFonts w:ascii="Times New Roman"/>
          <w:b w:val="false"/>
          <w:i w:val="false"/>
          <w:color w:val="000000"/>
          <w:sz w:val="28"/>
        </w:rPr>
        <w:t>
      24. Председателем экзаменационной комиссии является директор организации образования или его заместитель, которые несут персональную ответственность за качество проверенных работ и объективность выставленной экзаменаторами оценки. 
</w:t>
      </w:r>
      <w:r>
        <w:br/>
      </w:r>
      <w:r>
        <w:rPr>
          <w:rFonts w:ascii="Times New Roman"/>
          <w:b w:val="false"/>
          <w:i w:val="false"/>
          <w:color w:val="000000"/>
          <w:sz w:val="28"/>
        </w:rPr>
        <w:t>
      25. Вопрос об итоговой аттестации учащихся общеобразовательных учебных заведений, обучающихся по линии международного обмена школьниками за рубежом, решается органами управления образованием на местах по представлению учебного заведения, в случае, если это учащиеся республиканских учебных заведений - Департаментом. 
</w:t>
      </w:r>
      <w:r>
        <w:br/>
      </w:r>
      <w:r>
        <w:rPr>
          <w:rFonts w:ascii="Times New Roman"/>
          <w:b w:val="false"/>
          <w:i w:val="false"/>
          <w:color w:val="000000"/>
          <w:sz w:val="28"/>
        </w:rPr>
        <w:t>
      26. Трудовая (начальная профессиональная) подготовка выпускников 11 класса завершается сдачей квалификационных экзаменов. Квалификационные экзамены проводятся в сроки, согласованные с администрацией общеобразовательного учебного заведения, руководителями предприятий (организаций), где учащиеся проходили практику до начала итоговой аттестации. 
</w:t>
      </w:r>
      <w:r>
        <w:br/>
      </w:r>
      <w:r>
        <w:rPr>
          <w:rFonts w:ascii="Times New Roman"/>
          <w:b w:val="false"/>
          <w:i w:val="false"/>
          <w:color w:val="000000"/>
          <w:sz w:val="28"/>
        </w:rPr>
        <w:t>
      По ряду профессий (водитель автомобиля, тракторист, комбайнер и др.) прием квалификационных экзаменов проводится согласно действующим положениям органов дорожной полиции. 
</w:t>
      </w:r>
      <w:r>
        <w:br/>
      </w:r>
      <w:r>
        <w:rPr>
          <w:rFonts w:ascii="Times New Roman"/>
          <w:b w:val="false"/>
          <w:i w:val="false"/>
          <w:color w:val="000000"/>
          <w:sz w:val="28"/>
        </w:rPr>
        <w:t>
      В этих случаях руководители учебных заведений и УПК заблаговременно определяют порядок и сроки квалификационных экзаменов.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Повторные экзамены и летние учебные задания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Учащиеся 5-10 (11) классов, имеющие неудовлетворительные итоговые оценки по 1-2 предметам, подлежат повторной аттестации по этим предметам. Им на лето даются учебные задания согласно учебным программам. 
</w:t>
      </w:r>
      <w:r>
        <w:br/>
      </w:r>
      <w:r>
        <w:rPr>
          <w:rFonts w:ascii="Times New Roman"/>
          <w:b w:val="false"/>
          <w:i w:val="false"/>
          <w:color w:val="000000"/>
          <w:sz w:val="28"/>
        </w:rPr>
        <w:t>
      28. Расписание летних занятий и повторных экзаменов утверждается директором учебного заведения и доводится до учащихся, получивших летние задания и сдающих повторные экзамены, и их родителей в трехдневный срок после последнего экзамена. Повторные экзамены проводятся экзаменационной комиссией, которая принимала переводные и выпускные экзамены. 
</w:t>
      </w:r>
      <w:r>
        <w:br/>
      </w:r>
      <w:r>
        <w:rPr>
          <w:rFonts w:ascii="Times New Roman"/>
          <w:b w:val="false"/>
          <w:i w:val="false"/>
          <w:color w:val="000000"/>
          <w:sz w:val="28"/>
        </w:rPr>
        <w:t>
      29. Материалы летних заданий и повторных письменных и устных экзаменов разрабатываются в учебном заведении. Решением педсовета организаций образования учащиеся, удовлетворительно выполнившие летние задания и сдавшие повторные экзамены, переводятся в следующий класс.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Освобождение учащихся от выпускных экзаменов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Выпускники 9 и 11 классов, претендующие на получение государственных документов об окончании с отличием основной и старшей ступеней среднего общего образования в организациях образования, освобождаются от выпускных экзаменов только в исключительных случаях на основании приказа Министерства. Выпускники 11-х классов, освобожденные от итоговой аттестации, знаком "Алтын белгi" не награждаются. 
</w:t>
      </w:r>
      <w:r>
        <w:br/>
      </w:r>
      <w:r>
        <w:rPr>
          <w:rFonts w:ascii="Times New Roman"/>
          <w:b w:val="false"/>
          <w:i w:val="false"/>
          <w:color w:val="000000"/>
          <w:sz w:val="28"/>
        </w:rPr>
        <w:t>
      31. Учащиеся, успевающие по всем предметам, освобождаются от итоговой аттестации приказами областных, г.г. Астаны и Алматы управлений (департаментов) образования, учащиеся республиканских учебных заведений - приказом Министерства образования и науки РК в следующих случаях: 
</w:t>
      </w:r>
      <w:r>
        <w:br/>
      </w:r>
      <w:r>
        <w:rPr>
          <w:rFonts w:ascii="Times New Roman"/>
          <w:b w:val="false"/>
          <w:i w:val="false"/>
          <w:color w:val="000000"/>
          <w:sz w:val="28"/>
        </w:rPr>
        <w:t>
      1) по состоянию здоровья в соответствии с Перечнем заболеваний, утвержденным Министерством здравоохранения Республики Казахстан от 31.05.93г. за N 236/210 (приложение N 3); 
</w:t>
      </w:r>
      <w:r>
        <w:br/>
      </w:r>
      <w:r>
        <w:rPr>
          <w:rFonts w:ascii="Times New Roman"/>
          <w:b w:val="false"/>
          <w:i w:val="false"/>
          <w:color w:val="000000"/>
          <w:sz w:val="28"/>
        </w:rPr>
        <w:t>
      2) инвалиды детства; 
</w:t>
      </w:r>
      <w:r>
        <w:br/>
      </w:r>
      <w:r>
        <w:rPr>
          <w:rFonts w:ascii="Times New Roman"/>
          <w:b w:val="false"/>
          <w:i w:val="false"/>
          <w:color w:val="000000"/>
          <w:sz w:val="28"/>
        </w:rPr>
        <w:t>
      3) в связи с участием в летних сборах кандидатов в команду Республики Казахстан на международные олимпиады (соревнования). 
</w:t>
      </w:r>
      <w:r>
        <w:br/>
      </w:r>
      <w:r>
        <w:rPr>
          <w:rFonts w:ascii="Times New Roman"/>
          <w:b w:val="false"/>
          <w:i w:val="false"/>
          <w:color w:val="000000"/>
          <w:sz w:val="28"/>
        </w:rPr>
        <w:t>
      32. Приказ об освобождении учащихся (п.31) от выпускных экзаменов издается на основании следующих документов: 
</w:t>
      </w:r>
      <w:r>
        <w:br/>
      </w:r>
      <w:r>
        <w:rPr>
          <w:rFonts w:ascii="Times New Roman"/>
          <w:b w:val="false"/>
          <w:i w:val="false"/>
          <w:color w:val="000000"/>
          <w:sz w:val="28"/>
        </w:rPr>
        <w:t>
      1) заключения врачебно-контрольной комиссии (ВКК) поликлиники, составленное по представлению школьного врача (в сельской местности - районного педиатра); 
</w:t>
      </w:r>
      <w:r>
        <w:br/>
      </w:r>
      <w:r>
        <w:rPr>
          <w:rFonts w:ascii="Times New Roman"/>
          <w:b w:val="false"/>
          <w:i w:val="false"/>
          <w:color w:val="000000"/>
          <w:sz w:val="28"/>
        </w:rPr>
        <w:t>
      2) выписки из решения педсовета и ходатайства школы; 
</w:t>
      </w:r>
      <w:r>
        <w:br/>
      </w:r>
      <w:r>
        <w:rPr>
          <w:rFonts w:ascii="Times New Roman"/>
          <w:b w:val="false"/>
          <w:i w:val="false"/>
          <w:color w:val="000000"/>
          <w:sz w:val="28"/>
        </w:rPr>
        <w:t>
      3) табеля успеваемости. 
</w:t>
      </w:r>
      <w:r>
        <w:br/>
      </w:r>
      <w:r>
        <w:rPr>
          <w:rFonts w:ascii="Times New Roman"/>
          <w:b w:val="false"/>
          <w:i w:val="false"/>
          <w:color w:val="000000"/>
          <w:sz w:val="28"/>
        </w:rPr>
        <w:t>
      Документы, указанные в пунктах 2) и 3), заверяются подписью директора и печатью учебного заведения. 
</w:t>
      </w:r>
      <w:r>
        <w:br/>
      </w:r>
      <w:r>
        <w:rPr>
          <w:rFonts w:ascii="Times New Roman"/>
          <w:b w:val="false"/>
          <w:i w:val="false"/>
          <w:color w:val="000000"/>
          <w:sz w:val="28"/>
        </w:rPr>
        <w:t>
      33. Выпускнику, заболевшему в период итоговой аттестации экзаменов, предоставляется возможность сдать пропущенные экзамены. Темы и тексты обязательных экзаменационных работ для таких учащихся готовятся областными, городов Астаны и Алматы управлениями (департаментами) образования. 
</w:t>
      </w:r>
      <w:r>
        <w:br/>
      </w:r>
      <w:r>
        <w:rPr>
          <w:rFonts w:ascii="Times New Roman"/>
          <w:b w:val="false"/>
          <w:i w:val="false"/>
          <w:color w:val="000000"/>
          <w:sz w:val="28"/>
        </w:rPr>
        <w:t>
      Учащиеся вечерних (сменных) учебных заведений, завершившие курс обучения и не сдавшие выпускные экзамены в связи с призывом в армию, по окончании воинской службы сдают экзамены за курс средней школы за один экзаменационный период. 
</w:t>
      </w:r>
      <w:r>
        <w:br/>
      </w:r>
      <w:r>
        <w:rPr>
          <w:rFonts w:ascii="Times New Roman"/>
          <w:b w:val="false"/>
          <w:i w:val="false"/>
          <w:color w:val="000000"/>
          <w:sz w:val="28"/>
        </w:rPr>
        <w:t>
      34. Учащиеся, занявшие призовые места в текущем учебном году в Республиканской олимпиаде (а также участники международных олимпиад), кроме претендентов на награждение знаком "Алтын белгi", по их желанию, освобождаются от сдачи выпускного экзамена только по тому предмету, по которому заняли призовое место. Освобождение таких учащихся от экзаменов проводится приказом областных, городов Астаны и Алматы управлений (департаментов) образования. Учащиеся республиканских учебных заведений - приказом Министерства. 
</w:t>
      </w:r>
      <w:r>
        <w:br/>
      </w:r>
      <w:r>
        <w:rPr>
          <w:rFonts w:ascii="Times New Roman"/>
          <w:b w:val="false"/>
          <w:i w:val="false"/>
          <w:color w:val="000000"/>
          <w:sz w:val="28"/>
        </w:rPr>
        <w:t>
      35. Досрочно учащиеся сдают экзамены в случае перемены места жительства их родителей (или лиц, заменяющих их) за пределы Республики Казахстан на основании подтверждающих документов и решения районного (городского) отдела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проведения выпускных экзаменов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Дни проведения экзаменов по выбору учащихся в выпускных классах устанавливаются администрацией учебного заведения в пределах сроков, указанных в приказе Министерства "О завершении учебного года и проведении экзаменов учащихся общеобразовательных школ Республики Казахстан", издающемся ежегодно. 
</w:t>
      </w:r>
      <w:r>
        <w:br/>
      </w:r>
      <w:r>
        <w:rPr>
          <w:rFonts w:ascii="Times New Roman"/>
          <w:b w:val="false"/>
          <w:i w:val="false"/>
          <w:color w:val="000000"/>
          <w:sz w:val="28"/>
        </w:rPr>
        <w:t>
      37. Вопрос о необходимости проведения выпускных экзаменов в специальных коррекционных учреждениях для детей с ограниченными возможностями развития решается местными органами образования. Экзамены проводятся по утвержденному директором учебного заведения расписанию, с которым учителей и учащихся знакомят не менее чем за 10 дней до начала экзаменов. В расписании предусматривается: 
</w:t>
      </w:r>
      <w:r>
        <w:br/>
      </w:r>
      <w:r>
        <w:rPr>
          <w:rFonts w:ascii="Times New Roman"/>
          <w:b w:val="false"/>
          <w:i w:val="false"/>
          <w:color w:val="000000"/>
          <w:sz w:val="28"/>
        </w:rPr>
        <w:t>
      а) не более одного экзамена в один день в каждом классе; 
</w:t>
      </w:r>
      <w:r>
        <w:br/>
      </w:r>
      <w:r>
        <w:rPr>
          <w:rFonts w:ascii="Times New Roman"/>
          <w:b w:val="false"/>
          <w:i w:val="false"/>
          <w:color w:val="000000"/>
          <w:sz w:val="28"/>
        </w:rPr>
        <w:t>
      б) перерыв между экзаменами по каждому учебному предмету должен составлять не менее 2-х дней; 
</w:t>
      </w:r>
      <w:r>
        <w:br/>
      </w:r>
      <w:r>
        <w:rPr>
          <w:rFonts w:ascii="Times New Roman"/>
          <w:b w:val="false"/>
          <w:i w:val="false"/>
          <w:color w:val="000000"/>
          <w:sz w:val="28"/>
        </w:rPr>
        <w:t>
      в) проведение вначале письменного экзамена, затем устного, если по предмету установлено два экзамена. 
</w:t>
      </w:r>
      <w:r>
        <w:br/>
      </w:r>
      <w:r>
        <w:rPr>
          <w:rFonts w:ascii="Times New Roman"/>
          <w:b w:val="false"/>
          <w:i w:val="false"/>
          <w:color w:val="000000"/>
          <w:sz w:val="28"/>
        </w:rPr>
        <w:t>
      38. Требования, предъявляемые на экзаменах к знаниям, умениям и навыкам учащихся, определяются в соответствии с действующими учебными программами по каждому предмету. 
</w:t>
      </w:r>
      <w:r>
        <w:br/>
      </w:r>
      <w:r>
        <w:rPr>
          <w:rFonts w:ascii="Times New Roman"/>
          <w:b w:val="false"/>
          <w:i w:val="false"/>
          <w:color w:val="000000"/>
          <w:sz w:val="28"/>
        </w:rPr>
        <w:t>
      39. В 9 классе основной ступени организаций образования на диктант отводится 2 астрономических часа, на сочинение - 4 астрономических часа, на изложение - 3 астрономических часа, на математику (письменно) - 3 астрономических часа (в классах с углубленным изучением математики - 4 часа). В 11 (12) классе на сочинение отводится 6 астрономических часов, на изложение - 4 астрономических часа; на диктант - 2 астрономических часа; на математику (письменно) - 4 астрономических часа (в классах с углубленным изучением математики - 5 астрономических часов). 
</w:t>
      </w:r>
      <w:r>
        <w:br/>
      </w:r>
      <w:r>
        <w:rPr>
          <w:rFonts w:ascii="Times New Roman"/>
          <w:b w:val="false"/>
          <w:i w:val="false"/>
          <w:color w:val="000000"/>
          <w:sz w:val="28"/>
        </w:rPr>
        <w:t>
      40. Для проведения письменных экзаменов отводится зал школы или наиболее просторные классные помещения: учащиеся 11 (12) класса обязательно садятся по одному, а учащиеся 9 класса - по одному или по два за стол или парту. 
</w:t>
      </w:r>
      <w:r>
        <w:br/>
      </w:r>
      <w:r>
        <w:rPr>
          <w:rFonts w:ascii="Times New Roman"/>
          <w:b w:val="false"/>
          <w:i w:val="false"/>
          <w:color w:val="000000"/>
          <w:sz w:val="28"/>
        </w:rPr>
        <w:t>
      Для выполнения письменных работ и подготовки к устным ответам учащимся выдается бумага со штампом школы. Учащиеся, выполнившие работу, сдают ее экзаменационной комиссии вместе с черновиками, учащиеся, не закончившие работу в отведенное для экзамена время, сдают ее незаконченной. 
</w:t>
      </w:r>
      <w:r>
        <w:br/>
      </w:r>
      <w:r>
        <w:rPr>
          <w:rFonts w:ascii="Times New Roman"/>
          <w:b w:val="false"/>
          <w:i w:val="false"/>
          <w:color w:val="000000"/>
          <w:sz w:val="28"/>
        </w:rPr>
        <w:t>
      41. В период проведения письменного экзамена (кроме диктанта) учащийся может выйти на 5 минут из класса. В этом случае он сдает работу экзаменационной комиссии; на экзаменационной работе отмечается продолжительность отсутствия учащегося на экзамене. 
</w:t>
      </w:r>
      <w:r>
        <w:br/>
      </w:r>
      <w:r>
        <w:rPr>
          <w:rFonts w:ascii="Times New Roman"/>
          <w:b w:val="false"/>
          <w:i w:val="false"/>
          <w:color w:val="000000"/>
          <w:sz w:val="28"/>
        </w:rPr>
        <w:t>
      42. По окончании письменного экзамена работы проверяются членами экзаменационной комиссии в здании учебного заведения. 
</w:t>
      </w:r>
      <w:r>
        <w:br/>
      </w:r>
      <w:r>
        <w:rPr>
          <w:rFonts w:ascii="Times New Roman"/>
          <w:b w:val="false"/>
          <w:i w:val="false"/>
          <w:color w:val="000000"/>
          <w:sz w:val="28"/>
        </w:rPr>
        <w:t>
      Непроверенные работы сдаются на хранение директору учебного заведения. При проверке ошибки подчеркиваются. В сочинениях, изложениях, диктантах, по математике за курс средней школы количество ошибок указывается отдельно согласно действующей классификации. 
</w:t>
      </w:r>
      <w:r>
        <w:br/>
      </w:r>
      <w:r>
        <w:rPr>
          <w:rFonts w:ascii="Times New Roman"/>
          <w:b w:val="false"/>
          <w:i w:val="false"/>
          <w:color w:val="000000"/>
          <w:sz w:val="28"/>
        </w:rPr>
        <w:t>
      На сочинения, изложения и письменные работы по математике, оцененные на "два" (неудовлетворительно) и "5" (отлично) дается рецензия. 
</w:t>
      </w:r>
      <w:r>
        <w:br/>
      </w:r>
      <w:r>
        <w:rPr>
          <w:rFonts w:ascii="Times New Roman"/>
          <w:b w:val="false"/>
          <w:i w:val="false"/>
          <w:color w:val="000000"/>
          <w:sz w:val="28"/>
        </w:rPr>
        <w:t>
      Форму повторной письменной аттестации по языку и литературе устанавливает экзаменационная комиссия учреждения образования. Сочинение в 9 и 11 (12) классах оценивается двумя оценками, письменная экзаменационная работа по математике за курс основной и старшей ступени общеобразовательного учебного заведения - одной, согласно Инструкции по оформлению и оценке работ выпускников организаций образования, утвержденной Департаментом среднего общего образования. 
</w:t>
      </w:r>
      <w:r>
        <w:br/>
      </w:r>
      <w:r>
        <w:rPr>
          <w:rFonts w:ascii="Times New Roman"/>
          <w:b w:val="false"/>
          <w:i w:val="false"/>
          <w:color w:val="000000"/>
          <w:sz w:val="28"/>
        </w:rPr>
        <w:t>
      43. Письменные экзаменационные работы выпускников 9 классов, претендующих на получение свидетельств об окончании основной ступени с отличием, а также выпускников 11 (12) классов, претендующих на получение аттестатов о среднем образовании с отличием и особого образца, проверяются членами экзаменационной комиссии данного учебного заведения в течение одного, а в случае большого числа претендентов - в течение двух дней после сдачи экзаменов. Письменные работы претендентов на Знак "Алтын белгi" организаций образования Республики Казахстан (претендентов на аттестаты с отличием и особого образца Республиканских учреждений образования) представляются в Республиканскую экзаменационную аттестационную комиссию до начала следующего экзамена. 
</w:t>
      </w:r>
      <w:r>
        <w:br/>
      </w:r>
      <w:r>
        <w:rPr>
          <w:rFonts w:ascii="Times New Roman"/>
          <w:b w:val="false"/>
          <w:i w:val="false"/>
          <w:color w:val="000000"/>
          <w:sz w:val="28"/>
        </w:rPr>
        <w:t>
      44. Работы выпускников 11 (12) классов, претендующих на получение аттестатов с отличием и особого образца "Алтын белгi", подтверждаются областными, городов Астаны, Алматы аттестационными комиссиями, созданными при органах управления образованием, а работы учащихся республиканских учебных заведений - Республиканской экзаменационной аттестационной комиссией Министерства. На каждую письменную работу выпускников, претендующих на получение аттестатов особого образца, дается подробная рецензия и заключение аттестационной комиссии. 
</w:t>
      </w:r>
      <w:r>
        <w:br/>
      </w:r>
      <w:r>
        <w:rPr>
          <w:rFonts w:ascii="Times New Roman"/>
          <w:b w:val="false"/>
          <w:i w:val="false"/>
          <w:color w:val="000000"/>
          <w:sz w:val="28"/>
        </w:rPr>
        <w:t>
     45. Выпускные письменные работы во всех классах общеобразовательных школ начинаются в 9 часов утра по местному времени. В исключительных случаях (при наличии в учебном заведении большого числа выпускных классов для соблюдения порядка и требований данной Инструкции) допускается проведение экзаменов в два срока: в 9 и 15 часов или на следующий день, по запасному варианту. Пакеты с темами сочинений, текстами диктантов и изложений вскрываются за 15 минут до начала экзаменов в присутствии учащихся и членов экзаменационной комиссии. 
</w:t>
      </w:r>
      <w:r>
        <w:br/>
      </w:r>
      <w:r>
        <w:rPr>
          <w:rFonts w:ascii="Times New Roman"/>
          <w:b w:val="false"/>
          <w:i w:val="false"/>
          <w:color w:val="000000"/>
          <w:sz w:val="28"/>
        </w:rPr>
        <w:t>
      Пакеты с набором номеров задач по математике в 9-х и 11-х классах вскрываются за 1 час до начала экзаменов в присутствии только членов экзаменационной комиссии для проверки правильности условий предложенных заданий. 
</w:t>
      </w:r>
      <w:r>
        <w:br/>
      </w:r>
      <w:r>
        <w:rPr>
          <w:rFonts w:ascii="Times New Roman"/>
          <w:b w:val="false"/>
          <w:i w:val="false"/>
          <w:color w:val="000000"/>
          <w:sz w:val="28"/>
        </w:rPr>
        <w:t>
      46. Для проведения устных экзаменов класс, в котором более 25 учащихся, делится на две группы, которые сдают экзамены одна после другой в тот же день. Протоколы вместе с ведомостями всех устных экзаменов претендентов на получение аттестатов особого образца представляются в Республиканскую аттестационную комиссию. 
</w:t>
      </w:r>
      <w:r>
        <w:br/>
      </w:r>
      <w:r>
        <w:rPr>
          <w:rFonts w:ascii="Times New Roman"/>
          <w:b w:val="false"/>
          <w:i w:val="false"/>
          <w:color w:val="000000"/>
          <w:sz w:val="28"/>
        </w:rPr>
        <w:t>
      47. Для подготовки ответа учащемуся предоставляется 15-20 минут. Если ученик не ответил на вопросы по билету, экзаменационная комиссия разрешает ему взять второй билет. В случае нарушения экзаменующимся установленного порядка на устных или письменных экзаменах, он может быть лишен комиссией учебного заведения права продолжать сдачу экзаменов в этом году, о чем делается запись в протоколе. 
</w:t>
      </w:r>
      <w:r>
        <w:br/>
      </w:r>
      <w:r>
        <w:rPr>
          <w:rFonts w:ascii="Times New Roman"/>
          <w:b w:val="false"/>
          <w:i w:val="false"/>
          <w:color w:val="000000"/>
          <w:sz w:val="28"/>
        </w:rPr>
        <w:t>
      48. После проведения устного или письменного экзамена по каждому предмету экзаменационная комиссия выставляет учащимся экзаменационные и итоговые отметки, вносит их в протокол экзамена, кроме письменного экзамена для выпускников, претендующих на получение аттестатов с отличием или особого образца. Протокол подписывается членами экзаменационной комиссии, принимавшей экзамен по данному предмету. В случае разногласий между членами экзаменационной комиссии в оценке письменной работы или устного ответа ученика вопрос решается большинством голосов с обязательной записью в протоколе особого мнения членов комиссии, а в случае несогласия председателя с решением большинства ее членов вопрос решается районным (городским) отделом образования. 
</w:t>
      </w:r>
      <w:r>
        <w:br/>
      </w:r>
      <w:r>
        <w:rPr>
          <w:rFonts w:ascii="Times New Roman"/>
          <w:b w:val="false"/>
          <w:i w:val="false"/>
          <w:color w:val="000000"/>
          <w:sz w:val="28"/>
        </w:rPr>
        <w:t>
      49. При выведении итоговых отметок надлежит руководствоваться следующим: 
</w:t>
      </w:r>
      <w:r>
        <w:br/>
      </w:r>
      <w:r>
        <w:rPr>
          <w:rFonts w:ascii="Times New Roman"/>
          <w:b w:val="false"/>
          <w:i w:val="false"/>
          <w:color w:val="000000"/>
          <w:sz w:val="28"/>
        </w:rPr>
        <w:t>
      1) итоговая отметка по предмету определяется на основании годовой и экзаменационной с учетом четвертных (полугодовых) отметок в выпускном классе; 
</w:t>
      </w:r>
      <w:r>
        <w:br/>
      </w:r>
      <w:r>
        <w:rPr>
          <w:rFonts w:ascii="Times New Roman"/>
          <w:b w:val="false"/>
          <w:i w:val="false"/>
          <w:color w:val="000000"/>
          <w:sz w:val="28"/>
        </w:rPr>
        <w:t>
      2) при неудовлетворительной экзаменационной отметке не выставляется положительная итоговая отметка; 
</w:t>
      </w:r>
      <w:r>
        <w:br/>
      </w:r>
      <w:r>
        <w:rPr>
          <w:rFonts w:ascii="Times New Roman"/>
          <w:b w:val="false"/>
          <w:i w:val="false"/>
          <w:color w:val="000000"/>
          <w:sz w:val="28"/>
        </w:rPr>
        <w:t>
      3) итоговая оценка не может быть выше экзаменационной. 
</w:t>
      </w:r>
      <w:r>
        <w:br/>
      </w:r>
      <w:r>
        <w:rPr>
          <w:rFonts w:ascii="Times New Roman"/>
          <w:b w:val="false"/>
          <w:i w:val="false"/>
          <w:color w:val="000000"/>
          <w:sz w:val="28"/>
        </w:rPr>
        <w:t>
      50. Пересмотр четвертных, полугодовых, годовых и итоговых отметок, полученных претендентами на знак "Алтын белгi" в 5-11 (12) классах, не допускается. 
</w:t>
      </w:r>
      <w:r>
        <w:br/>
      </w:r>
      <w:r>
        <w:rPr>
          <w:rFonts w:ascii="Times New Roman"/>
          <w:b w:val="false"/>
          <w:i w:val="false"/>
          <w:color w:val="000000"/>
          <w:sz w:val="28"/>
        </w:rPr>
        <w:t>
      51. Если по одному предмету проводится письменный и устный экзамены, то выставляется одна итоговая отметка после сдачи обоих экзаменов, которая вносится в соответствующие протоколы устного и письменного экзаменов. В этом случае экзаменационная и итоговая отметка "5" выставляется, если письменная работа оценена на "отлично", оценка за устный экзамен не ниже оценки "4", четвертные и годовая отметки "пять". 
</w:t>
      </w:r>
      <w:r>
        <w:br/>
      </w:r>
      <w:r>
        <w:rPr>
          <w:rFonts w:ascii="Times New Roman"/>
          <w:b w:val="false"/>
          <w:i w:val="false"/>
          <w:color w:val="000000"/>
          <w:sz w:val="28"/>
        </w:rPr>
        <w:t>
      52. При выставлении итоговой отметки учащимся, находившимся на лечении в лечебном учреждении, где были организованы учебные занятия, учитываются четвертные (полугодовые) и годовые отметки, полученные ими в общеобразовательной школе (классе или группе) при лечебном учреждении. 
</w:t>
      </w:r>
      <w:r>
        <w:br/>
      </w:r>
      <w:r>
        <w:rPr>
          <w:rFonts w:ascii="Times New Roman"/>
          <w:b w:val="false"/>
          <w:i w:val="false"/>
          <w:color w:val="000000"/>
          <w:sz w:val="28"/>
        </w:rPr>
        <w:t>
      53. Оценки, полученные учащимися на устном экзамене, объявляются им после окончания экзамена в данном классе или группе. Оценки по результатам письменного экзамена объявляются до проведения следующего экзамена. Учащимся предоставляется возможность ознакомиться с итогами проверки своей письменной работы. Организация показа работ возлагается на председателя экзаменационной комиссии данного учебного заведения на основании письменного заявления учащегося. 
</w:t>
      </w:r>
      <w:r>
        <w:br/>
      </w:r>
      <w:r>
        <w:rPr>
          <w:rFonts w:ascii="Times New Roman"/>
          <w:b w:val="false"/>
          <w:i w:val="false"/>
          <w:color w:val="000000"/>
          <w:sz w:val="28"/>
        </w:rPr>
        <w:t>
      В случае несогласия с отметкой, выставленной за письменную работу, учащийся имеет право обратиться в трехдневный срок после объявления экзаменационной оценки в апелляционную комиссию, созданную при районных (городских) отделах, областных (городских) управлениях (департаментах), Департаменте среднего общего образования - для учащихся республиканских учебных заведений. 
</w:t>
      </w:r>
      <w:r>
        <w:br/>
      </w:r>
      <w:r>
        <w:rPr>
          <w:rFonts w:ascii="Times New Roman"/>
          <w:b w:val="false"/>
          <w:i w:val="false"/>
          <w:color w:val="000000"/>
          <w:sz w:val="28"/>
        </w:rPr>
        <w:t>
      54. Выпускник 11 класса, получивший отметку "2" за письменный или устный экзамен, не допускается к следующему экзамену, а учащийся 9 класса, получивший отметку "2" на экзамене, допускается к следующему экзамену. 
</w:t>
      </w:r>
      <w:r>
        <w:br/>
      </w:r>
      <w:r>
        <w:rPr>
          <w:rFonts w:ascii="Times New Roman"/>
          <w:b w:val="false"/>
          <w:i w:val="false"/>
          <w:color w:val="000000"/>
          <w:sz w:val="28"/>
        </w:rPr>
        <w:t>
      Сроки повторных обязательных выпускных экзаменов в 9 классах устанавливают районные, городские отделы образования по согласованию с областным, городов Астаны, Алматы управлениями (департаментами) образования не позднее 25 июня т.г. 
</w:t>
      </w:r>
      <w:r>
        <w:br/>
      </w:r>
      <w:r>
        <w:rPr>
          <w:rFonts w:ascii="Times New Roman"/>
          <w:b w:val="false"/>
          <w:i w:val="false"/>
          <w:color w:val="000000"/>
          <w:sz w:val="28"/>
        </w:rPr>
        <w:t>
      55. Приказом Министерства создается Республиканская экзаменационная аттестационная комиссия (РЭАК), которая начинает свою работу 7 июня и заканчивает до 23 июня т.г. 
</w:t>
      </w:r>
      <w:r>
        <w:br/>
      </w:r>
      <w:r>
        <w:rPr>
          <w:rFonts w:ascii="Times New Roman"/>
          <w:b w:val="false"/>
          <w:i w:val="false"/>
          <w:color w:val="000000"/>
          <w:sz w:val="28"/>
        </w:rPr>
        <w:t>
      В составе РЭАК создаются комиссии по проверке работ и для подтверждения оценок претендентов, выставленных экзаменационными комиссиями организаций образования по казахскому языку и литературе, русскому языку и литературе, математике, а также по рассмотрению документов учащихся, представленных к награждению, на соответствие их требованиям Инструкции и Положения о знаке "Алтын белгi". 
</w:t>
      </w:r>
      <w:r>
        <w:br/>
      </w:r>
      <w:r>
        <w:rPr>
          <w:rFonts w:ascii="Times New Roman"/>
          <w:b w:val="false"/>
          <w:i w:val="false"/>
          <w:color w:val="000000"/>
          <w:sz w:val="28"/>
        </w:rPr>
        <w:t>
      56. 23 июня проводится заключительное заседание РЭАК по подведению итогов работы и принятия постановления о награжденных знаком "Алтын белгi". 
</w:t>
      </w:r>
      <w:r>
        <w:br/>
      </w:r>
      <w:r>
        <w:rPr>
          <w:rFonts w:ascii="Times New Roman"/>
          <w:b w:val="false"/>
          <w:i w:val="false"/>
          <w:color w:val="000000"/>
          <w:sz w:val="28"/>
        </w:rPr>
        <w:t>
      57. В Департамент среднего общего образования до 1 мая текущего года организации образования Республики Казахстан, реализующие образовательные программы среднего общего образования, независимо от типа, вида, форм собственности и ведомственной подчиненности, предоставляют данные о кандидатах (Ф.И.0., название и N учебного заведения, область, город) на получение аттестатов особого образца, с указанием профиля и языка обучения для подготовки им конвертов с заданиями для письменных обязательных выпускных экзаменов. Республиканские учебные заведения представляют дополнительно отдельный список выпускников на получение аттестатов с отличием. 
</w:t>
      </w:r>
      <w:r>
        <w:br/>
      </w:r>
      <w:r>
        <w:rPr>
          <w:rFonts w:ascii="Times New Roman"/>
          <w:b w:val="false"/>
          <w:i w:val="false"/>
          <w:color w:val="000000"/>
          <w:sz w:val="28"/>
        </w:rPr>
        <w:t>
      58. В РЭАК вместе с письменными работами претендентов на "Алтын белгi" представляются документы, подтверждающие отличные знания выпускника: похвальные листы и табеля с 5 по 11 классы, дипломы победителя (призера) республиканских или международных олимпиад по общеобразовательным предметам (соревнований), свидетельство об окончании основной школы с отличием. 
</w:t>
      </w:r>
      <w:r>
        <w:br/>
      </w:r>
      <w:r>
        <w:rPr>
          <w:rFonts w:ascii="Times New Roman"/>
          <w:b w:val="false"/>
          <w:i w:val="false"/>
          <w:color w:val="000000"/>
          <w:sz w:val="28"/>
        </w:rPr>
        <w:t>
      Сдача документов осуществляется по описи, в которой указывается название каждого документа в отдельных файлах в папке. 
</w:t>
      </w:r>
      <w:r>
        <w:br/>
      </w:r>
      <w:r>
        <w:rPr>
          <w:rFonts w:ascii="Times New Roman"/>
          <w:b w:val="false"/>
          <w:i w:val="false"/>
          <w:color w:val="000000"/>
          <w:sz w:val="28"/>
        </w:rPr>
        <w:t>
      59. Документы в Департамент сдаются ответственным работником органов управления образования, имеющим на руках доверенность и список представляемых документов по форме: наименование области (города); фамилия, имя и отчество претендентов, составленных в алфавитном порядке (по паспорту или свидетельству); название учебного заведения (полностью в соответствии с печатью), количество табелей, похвальных листов (с указанием N и выписки из протокола педсовета, заверенная подписью и печатью директора), наличие свидетельства об окончании 9 класса (N и дата выдачи), диплом республиканской (международной) олимпиады (соревнований) с указанием (предмет, занятое место, N, год и дата вручения). 
</w:t>
      </w:r>
      <w:r>
        <w:br/>
      </w:r>
      <w:r>
        <w:rPr>
          <w:rFonts w:ascii="Times New Roman"/>
          <w:b w:val="false"/>
          <w:i w:val="false"/>
          <w:color w:val="000000"/>
          <w:sz w:val="28"/>
        </w:rPr>
        <w:t>
      Подчистки, исправления, приписки, зачеркнутые слова и незаполненные строки в табелях, Похвальных листах и дипломах не допускаются. 
</w:t>
      </w:r>
      <w:r>
        <w:br/>
      </w:r>
      <w:r>
        <w:rPr>
          <w:rFonts w:ascii="Times New Roman"/>
          <w:b w:val="false"/>
          <w:i w:val="false"/>
          <w:color w:val="000000"/>
          <w:sz w:val="28"/>
        </w:rPr>
        <w:t>
      60. Письменные работы обязательных выпускных экзаменов за 11 класс (подлинники с черновиками) представляются в РАЭК с заключением и протоколом экзаменационной комиссии. 
</w:t>
      </w:r>
      <w:r>
        <w:br/>
      </w:r>
      <w:r>
        <w:rPr>
          <w:rFonts w:ascii="Times New Roman"/>
          <w:b w:val="false"/>
          <w:i w:val="false"/>
          <w:color w:val="000000"/>
          <w:sz w:val="28"/>
        </w:rPr>
        <w:t>
      Решение педсовета организации образования о кандидатах на награждение знаком "Алтын белгi" представляются в РАЭК вместе со сводной ведомостью устных экзаменов и итоговых оценок за 11 (12) класс до 16 июня. 
</w:t>
      </w:r>
      <w:r>
        <w:br/>
      </w:r>
      <w:r>
        <w:rPr>
          <w:rFonts w:ascii="Times New Roman"/>
          <w:b w:val="false"/>
          <w:i w:val="false"/>
          <w:color w:val="000000"/>
          <w:sz w:val="28"/>
        </w:rPr>
        <w:t>
      61. Награждение знаком "Алтын белгi" выпускников 11-х классов организаций образования, реализующих образовательные программы среднего общего образования, независимо от типа, вида, форм собственности и ведомственной подчиненности, производится в соответствии с настоящей Инструкцией и Положением о знаке "Алтын белгi". 
</w:t>
      </w:r>
      <w:r>
        <w:br/>
      </w:r>
      <w:r>
        <w:rPr>
          <w:rFonts w:ascii="Times New Roman"/>
          <w:b w:val="false"/>
          <w:i w:val="false"/>
          <w:color w:val="000000"/>
          <w:sz w:val="28"/>
        </w:rPr>
        <w:t>
      62. К 25 июня издается приказ Министерства и постановление РЭАК о выпускниках организаций образования, получивших право на высшую награду "Алтын белгi". 
</w:t>
      </w:r>
      <w:r>
        <w:br/>
      </w:r>
      <w:r>
        <w:rPr>
          <w:rFonts w:ascii="Times New Roman"/>
          <w:b w:val="false"/>
          <w:i w:val="false"/>
          <w:color w:val="000000"/>
          <w:sz w:val="28"/>
        </w:rPr>
        <w:t>
      63. По окончании всех экзаменов и после получения Постановления Республиканской аттестационной экзаменационной комиссии педсовет учебного заведения при участии всех членов экзаменационной комиссии обсуждает их итоги и решает вопрос о выпуске учащихся, назначает день проведения выпускного вечера.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Оформление и выдача документов государственного образца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В соответствии с решением педсовета учреждения образования учащимся, окончившим 9 (10) классов, выдаются свидетельства об основном общем образовании, учащимся, окончившим 11 (12) классов - аттестаты о среднем общем образовании. 
</w:t>
      </w:r>
      <w:r>
        <w:br/>
      </w:r>
      <w:r>
        <w:rPr>
          <w:rFonts w:ascii="Times New Roman"/>
          <w:b w:val="false"/>
          <w:i w:val="false"/>
          <w:color w:val="000000"/>
          <w:sz w:val="28"/>
        </w:rPr>
        <w:t>
      Документ об образовании выпускники получают в общеобразовательном учебном заведении, где обучались, в том числе и выпускники, получившие образование в школе (группе) при лечебном учреждении, где были организованы учебные занятия. 
</w:t>
      </w:r>
      <w:r>
        <w:br/>
      </w:r>
      <w:r>
        <w:rPr>
          <w:rFonts w:ascii="Times New Roman"/>
          <w:b w:val="false"/>
          <w:i w:val="false"/>
          <w:color w:val="000000"/>
          <w:sz w:val="28"/>
        </w:rPr>
        <w:t>
      65. В свидетельство об окончании основной школы вносятся итоговые отметки по всем предметам, которые изучались в классах старшей ступени образования. 
</w:t>
      </w:r>
      <w:r>
        <w:br/>
      </w:r>
      <w:r>
        <w:rPr>
          <w:rFonts w:ascii="Times New Roman"/>
          <w:b w:val="false"/>
          <w:i w:val="false"/>
          <w:color w:val="000000"/>
          <w:sz w:val="28"/>
        </w:rPr>
        <w:t>
      В аттестат о среднем образовании вносятся итоговые отметки по всем предметам, которые изучались в 10 (11) - 11 (12) классах. 
</w:t>
      </w:r>
      <w:r>
        <w:br/>
      </w:r>
      <w:r>
        <w:rPr>
          <w:rFonts w:ascii="Times New Roman"/>
          <w:b w:val="false"/>
          <w:i w:val="false"/>
          <w:color w:val="000000"/>
          <w:sz w:val="28"/>
        </w:rPr>
        <w:t>
      66. В документе об образовании отметка по каждому предмету проставляется цифрами, а в скобках пишется словами: 5 (отлично), 4 (хорошо), 3 (удовлетворительно), а по отдельным дисциплинам, где введена зачетная система - "зачтено". 
</w:t>
      </w:r>
      <w:r>
        <w:br/>
      </w:r>
      <w:r>
        <w:rPr>
          <w:rFonts w:ascii="Times New Roman"/>
          <w:b w:val="false"/>
          <w:i w:val="false"/>
          <w:color w:val="000000"/>
          <w:sz w:val="28"/>
        </w:rPr>
        <w:t>
      67. Выпускникам 9, 11 (12) классов, не аттестованным по отдельным дисциплинам, не изучавшим эти дисциплины по независящим от них причинам, в свидетельстве об окончании основной школы или в аттестате о среднем образовании делается запись "не изучалось(лся-ась)", освобожденным по состоянию здоровья по физической культуре или трудовому обучению - "освобожден(а)". 
</w:t>
      </w:r>
      <w:r>
        <w:br/>
      </w:r>
      <w:r>
        <w:rPr>
          <w:rFonts w:ascii="Times New Roman"/>
          <w:b w:val="false"/>
          <w:i w:val="false"/>
          <w:color w:val="000000"/>
          <w:sz w:val="28"/>
        </w:rPr>
        <w:t>
      68. Выпускникам, освобожденным от итоговой аттестации, выдается документ об образовании на основании годовых отметок. 
</w:t>
      </w:r>
      <w:r>
        <w:br/>
      </w:r>
      <w:r>
        <w:rPr>
          <w:rFonts w:ascii="Times New Roman"/>
          <w:b w:val="false"/>
          <w:i w:val="false"/>
          <w:color w:val="000000"/>
          <w:sz w:val="28"/>
        </w:rPr>
        <w:t>
      69. Выпускникам 11 (12) классов, овладевшим определенной профессией и сдавшим квалификационные экзамены, выдается свидетельство о присвоении квалификации (разряда, класса, категории) по профессии. 
</w:t>
      </w:r>
      <w:r>
        <w:br/>
      </w:r>
      <w:r>
        <w:rPr>
          <w:rFonts w:ascii="Times New Roman"/>
          <w:b w:val="false"/>
          <w:i w:val="false"/>
          <w:color w:val="000000"/>
          <w:sz w:val="28"/>
        </w:rPr>
        <w:t>
      70. Выпускникам 11 (12) классов, выезжавшим на учебу за рубеж по линии международного обмена школьниками и окончившим там образовательное учреждение, необходимо сдать обязательные письменные экзамены за 11-класс. С учетом отметок по предметам, изучавшимся за рубежом, годовых и итоговых отметок, полученных в предыдущих классах в общеобразовательных учебных заведениях Республики Казахстан и после сдачи экзаменов им выдается аттестат о среднем образовании. 
</w:t>
      </w:r>
      <w:r>
        <w:br/>
      </w:r>
      <w:r>
        <w:rPr>
          <w:rFonts w:ascii="Times New Roman"/>
          <w:b w:val="false"/>
          <w:i w:val="false"/>
          <w:color w:val="000000"/>
          <w:sz w:val="28"/>
        </w:rPr>
        <w:t>
      71. Выпускникам, изучавшим факультативные курсы и предметы по выбору, в документе об образовании делается соответствующая запись. 
</w:t>
      </w:r>
      <w:r>
        <w:br/>
      </w:r>
      <w:r>
        <w:rPr>
          <w:rFonts w:ascii="Times New Roman"/>
          <w:b w:val="false"/>
          <w:i w:val="false"/>
          <w:color w:val="000000"/>
          <w:sz w:val="28"/>
        </w:rPr>
        <w:t>
      72. Документы об образовании заполняются на казахском и русском языках отчетливо и только черными чернилами, тушью или пастой. Они подписываются директором учебного заведения, его заместителем по учебно-воспитательной работе и учителями (не менее трех) с полным указанием их фамилий. Документ заверяется печатью учреждения образования, наименование которого записывается в точном соответствии с печатью. Оттиск печати должен быть ясным и четким; легко читаемым. Подчистки, исправления, пропуски граф в документах об образовании не допускаются. 
</w:t>
      </w:r>
      <w:r>
        <w:br/>
      </w:r>
      <w:r>
        <w:rPr>
          <w:rFonts w:ascii="Times New Roman"/>
          <w:b w:val="false"/>
          <w:i w:val="false"/>
          <w:color w:val="000000"/>
          <w:sz w:val="28"/>
        </w:rPr>
        <w:t>
      Фамилия, имя, отчество выпускника записываются полностью и в точном соответствии с записями в паспорте, удостоверении личности или свидетельстве о рождении. Наименование, номер, местонахождение учреждения образования записываются полностью. 
</w:t>
      </w:r>
      <w:r>
        <w:br/>
      </w:r>
      <w:r>
        <w:rPr>
          <w:rFonts w:ascii="Times New Roman"/>
          <w:b w:val="false"/>
          <w:i w:val="false"/>
          <w:color w:val="000000"/>
          <w:sz w:val="28"/>
        </w:rPr>
        <w:t>
      Выпускникам классов (групп), организованных для молодежи и взрослых в дневных общеобразовательных учреждениях, в документе об образовании после наименования учебного заведения делается запись "класс (группа) вечернего (заочного) обучения". 
</w:t>
      </w:r>
      <w:r>
        <w:br/>
      </w:r>
      <w:r>
        <w:rPr>
          <w:rFonts w:ascii="Times New Roman"/>
          <w:b w:val="false"/>
          <w:i w:val="false"/>
          <w:color w:val="000000"/>
          <w:sz w:val="28"/>
        </w:rPr>
        <w:t>
      73. Вся документация по итоговой аттестации и материалы, по которым она проводилась, хранятся согласно Инструкции о порядке изготовления, хранения, выдачи и учета аттестатов о среднем образовании, свидетельств об окончании основной школы, похвальных листов и грамот.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Награждение учащихся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Знаком "Алтын белгi" награждаются выпускники средних общеобразовательных учебных заведений, показавшие примерное поведение и имевшие годовые итоговые оценки "5" по всем предметам учебного плана в соответствии с государственными стандартами образования в период учебы на основной и старшей ступени среднего образования, прошедшие итоговую государственную аттестацию за курс среднего общего образования на оценки "отлично", становившиеся победителями (призерами) республиканских и международных олимпиад (соревнований) в составе сборной Республики Казахстан. 
</w:t>
      </w:r>
      <w:r>
        <w:br/>
      </w:r>
      <w:r>
        <w:rPr>
          <w:rFonts w:ascii="Times New Roman"/>
          <w:b w:val="false"/>
          <w:i w:val="false"/>
          <w:color w:val="000000"/>
          <w:sz w:val="28"/>
        </w:rPr>
        <w:t>
      75. Выпускникам 9 классов, имеющим годовые и итоговые отметки "5" по всем предметам, подлежащим включению в свидетельство, выдаются свидетельства об основном общем образовании с отличием. 
</w:t>
      </w:r>
      <w:r>
        <w:br/>
      </w:r>
      <w:r>
        <w:rPr>
          <w:rFonts w:ascii="Times New Roman"/>
          <w:b w:val="false"/>
          <w:i w:val="false"/>
          <w:color w:val="000000"/>
          <w:sz w:val="28"/>
        </w:rPr>
        <w:t>
      Выпускникам 9 классов, освобожденным по состоянию здоровья от занятий по физической культуре и трудовому обучению, а также по предметам, не изучавшимся по независящим от них причинам, также выдаются свидетельства об основном общем образовании с отличием. 
</w:t>
      </w:r>
      <w:r>
        <w:br/>
      </w:r>
      <w:r>
        <w:rPr>
          <w:rFonts w:ascii="Times New Roman"/>
          <w:b w:val="false"/>
          <w:i w:val="false"/>
          <w:color w:val="000000"/>
          <w:sz w:val="28"/>
        </w:rPr>
        <w:t>
      76. Выпускникам 11 (12) классов, имеющим за время обучения в 10 (11) и 11 (12) классах годовые и итоговые отметки "5" по всем предметам, выдается аттестат о среднем общем образовании с отличием. 
</w:t>
      </w:r>
      <w:r>
        <w:br/>
      </w:r>
      <w:r>
        <w:rPr>
          <w:rFonts w:ascii="Times New Roman"/>
          <w:b w:val="false"/>
          <w:i w:val="false"/>
          <w:color w:val="000000"/>
          <w:sz w:val="28"/>
        </w:rPr>
        <w:t>
      77. Выпускники 11 (12) классов общеобразовательных учебных заведений, достигшие особых успехов в изучении отдельных предметов, имеющие по ним годовые, экзаменационные, итоговые отметки "5", при наличии отметки не ниже "4" (хорошо) по остальным предметам, награждаются грамотами "За особые успехи в изучении отдельных предметов". 
</w:t>
      </w:r>
      <w:r>
        <w:br/>
      </w:r>
      <w:r>
        <w:rPr>
          <w:rFonts w:ascii="Times New Roman"/>
          <w:b w:val="false"/>
          <w:i w:val="false"/>
          <w:color w:val="000000"/>
          <w:sz w:val="28"/>
        </w:rPr>
        <w:t>
      Решение о награждении выпускника грамотой принимается педагогическим советом учебного заведения. 
</w:t>
      </w:r>
      <w:r>
        <w:br/>
      </w:r>
      <w:r>
        <w:rPr>
          <w:rFonts w:ascii="Times New Roman"/>
          <w:b w:val="false"/>
          <w:i w:val="false"/>
          <w:color w:val="000000"/>
          <w:sz w:val="28"/>
        </w:rPr>
        <w:t>
      78. Учащиеся 2-8, 10 (11) классов, имеющие по всем предметам четвертные и годовые оценки "5", и учащиеся первых классов, отлично справившиеся с программными требованиями, награждаются Похвальными листами. 
</w:t>
      </w:r>
      <w:r>
        <w:br/>
      </w:r>
      <w:r>
        <w:rPr>
          <w:rFonts w:ascii="Times New Roman"/>
          <w:b w:val="false"/>
          <w:i w:val="false"/>
          <w:color w:val="000000"/>
          <w:sz w:val="28"/>
        </w:rPr>
        <w:t>
      Награждение Похвальными листами производится педсоветом учебного заведения одновременно с решением вопроса о переводе учащихся в следующий класс по представлению учителя начального класса, классного руководителя, о чем делается соответствующая запись в табеле.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Отнесение олимпиад и соревнований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республиканским и международным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79. К Республиканским олимпиадам (соревнованиям) относятся ежегодные олимпиады по общеобразовательным предметам, соревнования научных проектов и музыкальные соревнования (конкурсы), проводимые на основании приказа Министерства образования и науки Республики Казахстан в соответствии с Правилами их проведения. 
</w:t>
      </w:r>
      <w:r>
        <w:br/>
      </w:r>
      <w:r>
        <w:rPr>
          <w:rFonts w:ascii="Times New Roman"/>
          <w:b w:val="false"/>
          <w:i w:val="false"/>
          <w:color w:val="000000"/>
          <w:sz w:val="28"/>
        </w:rPr>
        <w:t>
      80. К международным предметным олимпиадам относятся олимпиады по математике, химии, физике, биологии и информатике, которые включаются в программу олимпиад по названным предметам решением Международного комитета по школьным олимпиадам при условии распространения не менее чем в 25 странах 2-3 континентов. 
</w:t>
      </w:r>
      <w:r>
        <w:br/>
      </w:r>
      <w:r>
        <w:rPr>
          <w:rFonts w:ascii="Times New Roman"/>
          <w:b w:val="false"/>
          <w:i w:val="false"/>
          <w:color w:val="000000"/>
          <w:sz w:val="28"/>
        </w:rPr>
        <w:t>
      81. К международным соревнованиям относятся Олимпийские игры, Чемпионаты мира и Азиатские игры, международные конкурсы музыкантов. 
</w:t>
      </w:r>
      <w:r>
        <w:br/>
      </w:r>
      <w:r>
        <w:rPr>
          <w:rFonts w:ascii="Times New Roman"/>
          <w:b w:val="false"/>
          <w:i w:val="false"/>
          <w:color w:val="000000"/>
          <w:sz w:val="28"/>
        </w:rPr>
        <w:t>
      82. Призеры Олимпийских игр и Чемпионатов мира, победители Азиатских игр, международных конкурсов музыкантов, принимавшие в них участие в составе сборной команды Республики Казахстан, показавшие примерное поведение и имевшие годовые итоговые оценки "5" по всем предметам учебного плана в соответствии с государственными стандартами образования в период учебы на основной и старшей ступени среднего образования, прошедшие итоговую государственную аттестацию за курс среднего общего образования на оценки "отлично", представляются к награждению Знаком "Алтын белгi"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Экзаменационная документация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Департаментом среднего общего образования установлено 2 экзаменационных документа: протокол экзамена и итоговых оценок за курс основной и старшей ступеней общеобразовательного учебного заведения и ведомость годовых, экзаменационных и итоговых оценок выпускника старшей школы.
</w:t>
      </w:r>
      <w:r>
        <w:br/>
      </w:r>
      <w:r>
        <w:rPr>
          <w:rFonts w:ascii="Times New Roman"/>
          <w:b w:val="false"/>
          <w:i w:val="false"/>
          <w:color w:val="000000"/>
          <w:sz w:val="28"/>
        </w:rPr>
        <w:t>
      Ведомость заполняется только для учащихся, представленных к получению аттестата о среднем образовании с отличием или особого образца со знаком "Алтын белгi" (прилагаются ниже).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экзамена и итоговых оценок за курс основной, старшей школы по     
</w:t>
      </w:r>
      <w:r>
        <w:br/>
      </w:r>
      <w:r>
        <w:rPr>
          <w:rFonts w:ascii="Times New Roman"/>
          <w:b w:val="false"/>
          <w:i w:val="false"/>
          <w:color w:val="000000"/>
          <w:sz w:val="28"/>
        </w:rPr>
        <w:t>
________________ в ____________ школы N _____________________________
</w:t>
      </w:r>
      <w:r>
        <w:br/>
      </w:r>
      <w:r>
        <w:rPr>
          <w:rFonts w:ascii="Times New Roman"/>
          <w:b w:val="false"/>
          <w:i w:val="false"/>
          <w:color w:val="000000"/>
          <w:sz w:val="28"/>
        </w:rPr>
        <w:t>
города (села) _________________ района ______________________________
</w:t>
      </w:r>
      <w:r>
        <w:br/>
      </w:r>
      <w:r>
        <w:rPr>
          <w:rFonts w:ascii="Times New Roman"/>
          <w:b w:val="false"/>
          <w:i w:val="false"/>
          <w:color w:val="000000"/>
          <w:sz w:val="28"/>
        </w:rPr>
        <w:t>
области Республики Казахстан ________________________________________
</w:t>
      </w:r>
      <w:r>
        <w:br/>
      </w:r>
      <w:r>
        <w:rPr>
          <w:rFonts w:ascii="Times New Roman"/>
          <w:b w:val="false"/>
          <w:i w:val="false"/>
          <w:color w:val="000000"/>
          <w:sz w:val="28"/>
        </w:rPr>
        <w:t>
фамилия, имя, отчество ассистентов 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Пакет с материалами для экзамена, присланный из управления образования 
</w:t>
      </w:r>
      <w:r>
        <w:br/>
      </w:r>
      <w:r>
        <w:rPr>
          <w:rFonts w:ascii="Times New Roman"/>
          <w:b w:val="false"/>
          <w:i w:val="false"/>
          <w:color w:val="000000"/>
          <w:sz w:val="28"/>
        </w:rPr>
        <w:t>
вскрыт в_______час. _____мин.
</w:t>
      </w:r>
    </w:p>
    <w:p>
      <w:pPr>
        <w:spacing w:after="0"/>
        <w:ind w:left="0"/>
        <w:jc w:val="both"/>
      </w:pPr>
      <w:r>
        <w:rPr>
          <w:rFonts w:ascii="Times New Roman"/>
          <w:b w:val="false"/>
          <w:i w:val="false"/>
          <w:color w:val="000000"/>
          <w:sz w:val="28"/>
        </w:rPr>
        <w:t>
     В нем оказался налицо необходимый для ведения экзамена материал
</w:t>
      </w:r>
      <w:r>
        <w:br/>
      </w:r>
      <w:r>
        <w:rPr>
          <w:rFonts w:ascii="Times New Roman"/>
          <w:b w:val="false"/>
          <w:i w:val="false"/>
          <w:color w:val="000000"/>
          <w:sz w:val="28"/>
        </w:rPr>
        <w:t>
(пакет с материалами прилагается к протоколу).
</w:t>
      </w:r>
      <w:r>
        <w:br/>
      </w:r>
      <w:r>
        <w:rPr>
          <w:rFonts w:ascii="Times New Roman"/>
          <w:b w:val="false"/>
          <w:i w:val="false"/>
          <w:color w:val="000000"/>
          <w:sz w:val="28"/>
        </w:rPr>
        <w:t>
</w:t>
      </w:r>
      <w:r>
        <w:br/>
      </w:r>
      <w:r>
        <w:rPr>
          <w:rFonts w:ascii="Times New Roman"/>
          <w:b w:val="false"/>
          <w:i w:val="false"/>
          <w:color w:val="000000"/>
          <w:sz w:val="28"/>
        </w:rPr>
        <w:t>
     На экзамен явились __________ человек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(фамилия и имена не явившихся)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Экзамен начался в _____ час. _____ мин.
</w:t>
      </w:r>
      <w:r>
        <w:br/>
      </w:r>
      <w:r>
        <w:rPr>
          <w:rFonts w:ascii="Times New Roman"/>
          <w:b w:val="false"/>
          <w:i w:val="false"/>
          <w:color w:val="000000"/>
          <w:sz w:val="28"/>
        </w:rPr>
        <w:t>
     Экзамен закончился в _____ час. ____ мин.
</w:t>
      </w:r>
      <w:r>
        <w:br/>
      </w:r>
      <w:r>
        <w:rPr>
          <w:rFonts w:ascii="Times New Roman"/>
          <w:b w:val="false"/>
          <w:i w:val="false"/>
          <w:color w:val="000000"/>
          <w:sz w:val="28"/>
        </w:rPr>
        <w:t>
     На переводных экзаменах в 5-8 классах составляется аналогичный протокол.
</w:t>
      </w:r>
      <w:r>
        <w:br/>
      </w:r>
      <w:r>
        <w:rPr>
          <w:rFonts w:ascii="Times New Roman"/>
          <w:b w:val="false"/>
          <w:i w:val="false"/>
          <w:color w:val="000000"/>
          <w:sz w:val="28"/>
        </w:rPr>
        <w:t>
---------------------------------------------------------------------------
</w:t>
      </w:r>
      <w:r>
        <w:br/>
      </w:r>
      <w:r>
        <w:rPr>
          <w:rFonts w:ascii="Times New Roman"/>
          <w:b w:val="false"/>
          <w:i w:val="false"/>
          <w:color w:val="000000"/>
          <w:sz w:val="28"/>
        </w:rPr>
        <w:t>
 NN !  Фамилия, имя,   !Тема и вариант!Экзамена- !Годовая   ! Итоговая
</w:t>
      </w:r>
      <w:r>
        <w:br/>
      </w:r>
      <w:r>
        <w:rPr>
          <w:rFonts w:ascii="Times New Roman"/>
          <w:b w:val="false"/>
          <w:i w:val="false"/>
          <w:color w:val="000000"/>
          <w:sz w:val="28"/>
        </w:rPr>
        <w:t>
    !    отчество      !письменной    !ционная   !оценка    ! оценка
</w:t>
      </w:r>
      <w:r>
        <w:br/>
      </w:r>
      <w:r>
        <w:rPr>
          <w:rFonts w:ascii="Times New Roman"/>
          <w:b w:val="false"/>
          <w:i w:val="false"/>
          <w:color w:val="000000"/>
          <w:sz w:val="28"/>
        </w:rPr>
        <w:t>
    ! экзаменующегося  !  работы N    !оценка    !(прописью)! (прописью)   
</w:t>
      </w:r>
      <w:r>
        <w:br/>
      </w:r>
      <w:r>
        <w:rPr>
          <w:rFonts w:ascii="Times New Roman"/>
          <w:b w:val="false"/>
          <w:i w:val="false"/>
          <w:color w:val="000000"/>
          <w:sz w:val="28"/>
        </w:rPr>
        <w:t>
    !                  !взятого билета!(прописью)!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Особые мнения членов комиссии об оценках ответов отдельных учащихся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Дата проведения экзамена "___"___________________ г.
</w:t>
      </w:r>
    </w:p>
    <w:p>
      <w:pPr>
        <w:spacing w:after="0"/>
        <w:ind w:left="0"/>
        <w:jc w:val="both"/>
      </w:pPr>
      <w:r>
        <w:rPr>
          <w:rFonts w:ascii="Times New Roman"/>
          <w:b w:val="false"/>
          <w:i w:val="false"/>
          <w:color w:val="000000"/>
          <w:sz w:val="28"/>
        </w:rPr>
        <w:t>
     Дата внесения в протокол оценок "___"____________ г.
</w:t>
      </w:r>
    </w:p>
    <w:p>
      <w:pPr>
        <w:spacing w:after="0"/>
        <w:ind w:left="0"/>
        <w:jc w:val="both"/>
      </w:pPr>
      <w:r>
        <w:rPr>
          <w:rFonts w:ascii="Times New Roman"/>
          <w:b w:val="false"/>
          <w:i w:val="false"/>
          <w:color w:val="000000"/>
          <w:sz w:val="28"/>
        </w:rPr>
        <w:t>
     Председатель экзаменационной комиссии
</w:t>
      </w:r>
      <w:r>
        <w:br/>
      </w:r>
      <w:r>
        <w:rPr>
          <w:rFonts w:ascii="Times New Roman"/>
          <w:b w:val="false"/>
          <w:i w:val="false"/>
          <w:color w:val="000000"/>
          <w:sz w:val="28"/>
        </w:rPr>
        <w:t>
     Экзаменующий учитель
</w:t>
      </w:r>
      <w:r>
        <w:br/>
      </w:r>
      <w:r>
        <w:rPr>
          <w:rFonts w:ascii="Times New Roman"/>
          <w:b w:val="false"/>
          <w:i w:val="false"/>
          <w:color w:val="000000"/>
          <w:sz w:val="28"/>
        </w:rPr>
        <w:t>
     Ассистенты
</w:t>
      </w:r>
    </w:p>
    <w:p>
      <w:pPr>
        <w:spacing w:after="0"/>
        <w:ind w:left="0"/>
        <w:jc w:val="both"/>
      </w:pPr>
      <w:r>
        <w:rPr>
          <w:rFonts w:ascii="Times New Roman"/>
          <w:b w:val="false"/>
          <w:i w:val="false"/>
          <w:color w:val="000000"/>
          <w:sz w:val="28"/>
        </w:rPr>
        <w:t>
                                          Приложение N 2 к Инструкции
</w:t>
      </w:r>
    </w:p>
    <w:p>
      <w:pPr>
        <w:spacing w:after="0"/>
        <w:ind w:left="0"/>
        <w:jc w:val="both"/>
      </w:pPr>
      <w:r>
        <w:rPr>
          <w:rFonts w:ascii="Times New Roman"/>
          <w:b w:val="false"/>
          <w:i w:val="false"/>
          <w:color w:val="000000"/>
          <w:sz w:val="28"/>
        </w:rPr>
        <w:t>
                              Ведомость
</w:t>
      </w:r>
      <w:r>
        <w:br/>
      </w:r>
      <w:r>
        <w:rPr>
          <w:rFonts w:ascii="Times New Roman"/>
          <w:b w:val="false"/>
          <w:i w:val="false"/>
          <w:color w:val="000000"/>
          <w:sz w:val="28"/>
        </w:rPr>
        <w:t>
              годовых, экзаменационных и итоговых оценок *              
</w:t>
      </w:r>
    </w:p>
    <w:p>
      <w:pPr>
        <w:spacing w:after="0"/>
        <w:ind w:left="0"/>
        <w:jc w:val="both"/>
      </w:pPr>
      <w:r>
        <w:rPr>
          <w:rFonts w:ascii="Times New Roman"/>
          <w:b w:val="false"/>
          <w:i w:val="false"/>
          <w:color w:val="000000"/>
          <w:sz w:val="28"/>
        </w:rPr>
        <w:t>
     выпускника _________________________________________________________
</w:t>
      </w:r>
      <w:r>
        <w:br/>
      </w:r>
      <w:r>
        <w:rPr>
          <w:rFonts w:ascii="Times New Roman"/>
          <w:b w:val="false"/>
          <w:i w:val="false"/>
          <w:color w:val="000000"/>
          <w:sz w:val="28"/>
        </w:rPr>
        <w:t>
                    (наименование учебного заведения)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района (города) ____________________________________________________
</w:t>
      </w:r>
      <w:r>
        <w:br/>
      </w:r>
      <w:r>
        <w:rPr>
          <w:rFonts w:ascii="Times New Roman"/>
          <w:b w:val="false"/>
          <w:i w:val="false"/>
          <w:color w:val="000000"/>
          <w:sz w:val="28"/>
        </w:rPr>
        <w:t>
                           (фамилия и отчество)
</w:t>
      </w:r>
      <w:r>
        <w:br/>
      </w:r>
      <w:r>
        <w:rPr>
          <w:rFonts w:ascii="Times New Roman"/>
          <w:b w:val="false"/>
          <w:i w:val="false"/>
          <w:color w:val="000000"/>
          <w:sz w:val="28"/>
        </w:rPr>
        <w:t>
---------------------------------------------------------------------------
</w:t>
      </w:r>
      <w:r>
        <w:br/>
      </w:r>
      <w:r>
        <w:rPr>
          <w:rFonts w:ascii="Times New Roman"/>
          <w:b w:val="false"/>
          <w:i w:val="false"/>
          <w:color w:val="000000"/>
          <w:sz w:val="28"/>
        </w:rPr>
        <w:t>
 N  ! Учебные предметы в     !    Годовые      !Экзаменационные!Итоговые
</w:t>
      </w:r>
      <w:r>
        <w:br/>
      </w:r>
      <w:r>
        <w:rPr>
          <w:rFonts w:ascii="Times New Roman"/>
          <w:b w:val="false"/>
          <w:i w:val="false"/>
          <w:color w:val="000000"/>
          <w:sz w:val="28"/>
        </w:rPr>
        <w:t>
    ! соответствии с учебным !    отметки      !    отметки    !  отметки
</w:t>
      </w:r>
      <w:r>
        <w:br/>
      </w:r>
      <w:r>
        <w:rPr>
          <w:rFonts w:ascii="Times New Roman"/>
          <w:b w:val="false"/>
          <w:i w:val="false"/>
          <w:color w:val="000000"/>
          <w:sz w:val="28"/>
        </w:rPr>
        <w:t>
    ! планом                 !11 кл.  !12 кл.**!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Директор "____"___________г.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 Заполняется на учащихся, представленных к получению аттестатов особого образца.
</w:t>
      </w:r>
      <w:r>
        <w:br/>
      </w:r>
      <w:r>
        <w:rPr>
          <w:rFonts w:ascii="Times New Roman"/>
          <w:b w:val="false"/>
          <w:i w:val="false"/>
          <w:color w:val="000000"/>
          <w:sz w:val="28"/>
        </w:rPr>
        <w:t>
     **) Заполняется в вечерних (сменных) учебных заведениях и иных отделениях, специальных коррекционных школах.
</w:t>
      </w:r>
    </w:p>
    <w:p>
      <w:pPr>
        <w:spacing w:after="0"/>
        <w:ind w:left="0"/>
        <w:jc w:val="both"/>
      </w:pPr>
      <w:r>
        <w:rPr>
          <w:rFonts w:ascii="Times New Roman"/>
          <w:b w:val="false"/>
          <w:i w:val="false"/>
          <w:color w:val="000000"/>
          <w:sz w:val="28"/>
        </w:rPr>
        <w:t>
     Председатель экзаменационной комиссии         
</w:t>
      </w:r>
      <w:r>
        <w:br/>
      </w:r>
      <w:r>
        <w:rPr>
          <w:rFonts w:ascii="Times New Roman"/>
          <w:b w:val="false"/>
          <w:i w:val="false"/>
          <w:color w:val="000000"/>
          <w:sz w:val="28"/>
        </w:rPr>
        <w:t>
</w:t>
      </w:r>
      <w:r>
        <w:br/>
      </w:r>
      <w:r>
        <w:rPr>
          <w:rFonts w:ascii="Times New Roman"/>
          <w:b w:val="false"/>
          <w:i w:val="false"/>
          <w:color w:val="000000"/>
          <w:sz w:val="28"/>
        </w:rPr>
        <w:t>
     Экзаменующий учитель
</w:t>
      </w:r>
      <w:r>
        <w:br/>
      </w:r>
      <w:r>
        <w:rPr>
          <w:rFonts w:ascii="Times New Roman"/>
          <w:b w:val="false"/>
          <w:i w:val="false"/>
          <w:color w:val="000000"/>
          <w:sz w:val="28"/>
        </w:rPr>
        <w:t>
</w:t>
      </w:r>
      <w:r>
        <w:br/>
      </w:r>
      <w:r>
        <w:rPr>
          <w:rFonts w:ascii="Times New Roman"/>
          <w:b w:val="false"/>
          <w:i w:val="false"/>
          <w:color w:val="000000"/>
          <w:sz w:val="28"/>
        </w:rPr>
        <w:t>
     Ассистенты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заболеваний, которые могут явиться основанием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освобождения учащихся общеобразовательных учебных заведений 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переводных и выпускных экзаменов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 N по     !       Диагноз                !   Срок освобождения
</w:t>
      </w:r>
      <w:r>
        <w:br/>
      </w:r>
      <w:r>
        <w:rPr>
          <w:rFonts w:ascii="Times New Roman"/>
          <w:b w:val="false"/>
          <w:i w:val="false"/>
          <w:color w:val="000000"/>
          <w:sz w:val="28"/>
        </w:rPr>
        <w:t>
п/п !классам   !                              !      от экзаменов
</w:t>
      </w:r>
      <w:r>
        <w:br/>
      </w:r>
      <w:r>
        <w:rPr>
          <w:rFonts w:ascii="Times New Roman"/>
          <w:b w:val="false"/>
          <w:i w:val="false"/>
          <w:color w:val="000000"/>
          <w:sz w:val="28"/>
        </w:rPr>
        <w:t>
    !болезней  !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001       Брюшной тиф и паратифы         До 3-х месяцев после       
</w:t>
      </w:r>
      <w:r>
        <w:br/>
      </w:r>
      <w:r>
        <w:rPr>
          <w:rFonts w:ascii="Times New Roman"/>
          <w:b w:val="false"/>
          <w:i w:val="false"/>
          <w:color w:val="000000"/>
          <w:sz w:val="28"/>
        </w:rPr>
        <w:t>
                                                выписки от стационара
</w:t>
      </w:r>
      <w:r>
        <w:br/>
      </w:r>
      <w:r>
        <w:rPr>
          <w:rFonts w:ascii="Times New Roman"/>
          <w:b w:val="false"/>
          <w:i w:val="false"/>
          <w:color w:val="000000"/>
          <w:sz w:val="28"/>
        </w:rPr>
        <w:t>
2.     005.1     Ботулизм                       Не менее года после        
</w:t>
      </w:r>
      <w:r>
        <w:br/>
      </w:r>
      <w:r>
        <w:rPr>
          <w:rFonts w:ascii="Times New Roman"/>
          <w:b w:val="false"/>
          <w:i w:val="false"/>
          <w:color w:val="000000"/>
          <w:sz w:val="28"/>
        </w:rPr>
        <w:t>
                                                выписки из стационара при
</w:t>
      </w:r>
      <w:r>
        <w:br/>
      </w:r>
      <w:r>
        <w:rPr>
          <w:rFonts w:ascii="Times New Roman"/>
          <w:b w:val="false"/>
          <w:i w:val="false"/>
          <w:color w:val="000000"/>
          <w:sz w:val="28"/>
        </w:rPr>
        <w:t>
                                                стойкой неврологической
</w:t>
      </w:r>
      <w:r>
        <w:br/>
      </w:r>
      <w:r>
        <w:rPr>
          <w:rFonts w:ascii="Times New Roman"/>
          <w:b w:val="false"/>
          <w:i w:val="false"/>
          <w:color w:val="000000"/>
          <w:sz w:val="28"/>
        </w:rPr>
        <w:t>
                                                симптоматии
</w:t>
      </w:r>
      <w:r>
        <w:br/>
      </w:r>
      <w:r>
        <w:rPr>
          <w:rFonts w:ascii="Times New Roman"/>
          <w:b w:val="false"/>
          <w:i w:val="false"/>
          <w:color w:val="000000"/>
          <w:sz w:val="28"/>
        </w:rPr>
        <w:t>
3.     010-019   Активный прогрессирующий 
</w:t>
      </w:r>
      <w:r>
        <w:br/>
      </w:r>
      <w:r>
        <w:rPr>
          <w:rFonts w:ascii="Times New Roman"/>
          <w:b w:val="false"/>
          <w:i w:val="false"/>
          <w:color w:val="000000"/>
          <w:sz w:val="28"/>
        </w:rPr>
        <w:t>
                 туберкулез легких и др.
</w:t>
      </w:r>
      <w:r>
        <w:br/>
      </w:r>
      <w:r>
        <w:rPr>
          <w:rFonts w:ascii="Times New Roman"/>
          <w:b w:val="false"/>
          <w:i w:val="false"/>
          <w:color w:val="000000"/>
          <w:sz w:val="28"/>
        </w:rPr>
        <w:t>
                 Прогрессирующие формы
</w:t>
      </w:r>
      <w:r>
        <w:br/>
      </w:r>
      <w:r>
        <w:rPr>
          <w:rFonts w:ascii="Times New Roman"/>
          <w:b w:val="false"/>
          <w:i w:val="false"/>
          <w:color w:val="000000"/>
          <w:sz w:val="28"/>
        </w:rPr>
        <w:t>
                 внелегочного туберкулеза       Постоянно   
</w:t>
      </w:r>
      <w:r>
        <w:br/>
      </w:r>
      <w:r>
        <w:rPr>
          <w:rFonts w:ascii="Times New Roman"/>
          <w:b w:val="false"/>
          <w:i w:val="false"/>
          <w:color w:val="000000"/>
          <w:sz w:val="28"/>
        </w:rPr>
        <w:t>
4.     013.0     Туберкулезный менингит         Постоянно
</w:t>
      </w:r>
      <w:r>
        <w:br/>
      </w:r>
      <w:r>
        <w:rPr>
          <w:rFonts w:ascii="Times New Roman"/>
          <w:b w:val="false"/>
          <w:i w:val="false"/>
          <w:color w:val="000000"/>
          <w:sz w:val="28"/>
        </w:rPr>
        <w:t>
5.     023       Бруцеллез                      Постоянно
</w:t>
      </w:r>
      <w:r>
        <w:br/>
      </w:r>
      <w:r>
        <w:rPr>
          <w:rFonts w:ascii="Times New Roman"/>
          <w:b w:val="false"/>
          <w:i w:val="false"/>
          <w:color w:val="000000"/>
          <w:sz w:val="28"/>
        </w:rPr>
        <w:t>
6.     027,2     Иерсиниоз, гепатитная форма    Постоянно
</w:t>
      </w:r>
      <w:r>
        <w:br/>
      </w:r>
      <w:r>
        <w:rPr>
          <w:rFonts w:ascii="Times New Roman"/>
          <w:b w:val="false"/>
          <w:i w:val="false"/>
          <w:color w:val="000000"/>
          <w:sz w:val="28"/>
        </w:rPr>
        <w:t>
7.     0,33,     Инфекционные болезни:
</w:t>
      </w:r>
      <w:r>
        <w:br/>
      </w:r>
      <w:r>
        <w:rPr>
          <w:rFonts w:ascii="Times New Roman"/>
          <w:b w:val="false"/>
          <w:i w:val="false"/>
          <w:color w:val="000000"/>
          <w:sz w:val="28"/>
        </w:rPr>
        <w:t>
       0,34,     коклюш, скарлатина,            Один месяц после           
</w:t>
      </w:r>
      <w:r>
        <w:br/>
      </w:r>
      <w:r>
        <w:rPr>
          <w:rFonts w:ascii="Times New Roman"/>
          <w:b w:val="false"/>
          <w:i w:val="false"/>
          <w:color w:val="000000"/>
          <w:sz w:val="28"/>
        </w:rPr>
        <w:t>
       0,52,     стрептоккоковая ангина,        выздоровления
</w:t>
      </w:r>
      <w:r>
        <w:br/>
      </w:r>
      <w:r>
        <w:rPr>
          <w:rFonts w:ascii="Times New Roman"/>
          <w:b w:val="false"/>
          <w:i w:val="false"/>
          <w:color w:val="000000"/>
          <w:sz w:val="28"/>
        </w:rPr>
        <w:t>
       0,55,     ветряная оспа, корь, краснуха,
</w:t>
      </w:r>
      <w:r>
        <w:br/>
      </w:r>
      <w:r>
        <w:rPr>
          <w:rFonts w:ascii="Times New Roman"/>
          <w:b w:val="false"/>
          <w:i w:val="false"/>
          <w:color w:val="000000"/>
          <w:sz w:val="28"/>
        </w:rPr>
        <w:t>
       0,56,     эпидпаротит, острые кишечные
</w:t>
      </w:r>
      <w:r>
        <w:br/>
      </w:r>
      <w:r>
        <w:rPr>
          <w:rFonts w:ascii="Times New Roman"/>
          <w:b w:val="false"/>
          <w:i w:val="false"/>
          <w:color w:val="000000"/>
          <w:sz w:val="28"/>
        </w:rPr>
        <w:t>
       0,72, 009 инфекции
</w:t>
      </w:r>
      <w:r>
        <w:br/>
      </w:r>
      <w:r>
        <w:rPr>
          <w:rFonts w:ascii="Times New Roman"/>
          <w:b w:val="false"/>
          <w:i w:val="false"/>
          <w:color w:val="000000"/>
          <w:sz w:val="28"/>
        </w:rPr>
        <w:t>
8.     036.0     Менингококковый менингит и
</w:t>
      </w:r>
      <w:r>
        <w:br/>
      </w:r>
      <w:r>
        <w:rPr>
          <w:rFonts w:ascii="Times New Roman"/>
          <w:b w:val="false"/>
          <w:i w:val="false"/>
          <w:color w:val="000000"/>
          <w:sz w:val="28"/>
        </w:rPr>
        <w:t>
                 гнойный менингит различной
</w:t>
      </w:r>
      <w:r>
        <w:br/>
      </w:r>
      <w:r>
        <w:rPr>
          <w:rFonts w:ascii="Times New Roman"/>
          <w:b w:val="false"/>
          <w:i w:val="false"/>
          <w:color w:val="000000"/>
          <w:sz w:val="28"/>
        </w:rPr>
        <w:t>
                 этиологии                      до 1 года после выписки
</w:t>
      </w:r>
      <w:r>
        <w:br/>
      </w:r>
      <w:r>
        <w:rPr>
          <w:rFonts w:ascii="Times New Roman"/>
          <w:b w:val="false"/>
          <w:i w:val="false"/>
          <w:color w:val="000000"/>
          <w:sz w:val="28"/>
        </w:rPr>
        <w:t>
                                                из стационара
</w:t>
      </w:r>
      <w:r>
        <w:br/>
      </w:r>
      <w:r>
        <w:rPr>
          <w:rFonts w:ascii="Times New Roman"/>
          <w:b w:val="false"/>
          <w:i w:val="false"/>
          <w:color w:val="000000"/>
          <w:sz w:val="28"/>
        </w:rPr>
        <w:t>
9.     044       Полиомиелит (острый,         
</w:t>
      </w:r>
      <w:r>
        <w:br/>
      </w:r>
      <w:r>
        <w:rPr>
          <w:rFonts w:ascii="Times New Roman"/>
          <w:b w:val="false"/>
          <w:i w:val="false"/>
          <w:color w:val="000000"/>
          <w:sz w:val="28"/>
        </w:rPr>
        <w:t>
                 отдельные последствия)         Постоянно
</w:t>
      </w:r>
      <w:r>
        <w:br/>
      </w:r>
      <w:r>
        <w:rPr>
          <w:rFonts w:ascii="Times New Roman"/>
          <w:b w:val="false"/>
          <w:i w:val="false"/>
          <w:color w:val="000000"/>
          <w:sz w:val="28"/>
        </w:rPr>
        <w:t>
10.    046       Серьезные менингиты различной
</w:t>
      </w:r>
      <w:r>
        <w:br/>
      </w:r>
      <w:r>
        <w:rPr>
          <w:rFonts w:ascii="Times New Roman"/>
          <w:b w:val="false"/>
          <w:i w:val="false"/>
          <w:color w:val="000000"/>
          <w:sz w:val="28"/>
        </w:rPr>
        <w:t>
                 этиологии                      Постоянно
</w:t>
      </w:r>
      <w:r>
        <w:br/>
      </w:r>
      <w:r>
        <w:rPr>
          <w:rFonts w:ascii="Times New Roman"/>
          <w:b w:val="false"/>
          <w:i w:val="false"/>
          <w:color w:val="000000"/>
          <w:sz w:val="28"/>
        </w:rPr>
        <w:t>
11.    070       Болезнь Боткина                до 3-х месяцев после       
</w:t>
      </w:r>
      <w:r>
        <w:br/>
      </w:r>
      <w:r>
        <w:rPr>
          <w:rFonts w:ascii="Times New Roman"/>
          <w:b w:val="false"/>
          <w:i w:val="false"/>
          <w:color w:val="000000"/>
          <w:sz w:val="28"/>
        </w:rPr>
        <w:t>
                                                выписки из стационара
</w:t>
      </w:r>
      <w:r>
        <w:br/>
      </w:r>
      <w:r>
        <w:rPr>
          <w:rFonts w:ascii="Times New Roman"/>
          <w:b w:val="false"/>
          <w:i w:val="false"/>
          <w:color w:val="000000"/>
          <w:sz w:val="28"/>
        </w:rPr>
        <w:t>
12.    075       Инфекционный мононуклеоз
</w:t>
      </w:r>
      <w:r>
        <w:br/>
      </w:r>
      <w:r>
        <w:rPr>
          <w:rFonts w:ascii="Times New Roman"/>
          <w:b w:val="false"/>
          <w:i w:val="false"/>
          <w:color w:val="000000"/>
          <w:sz w:val="28"/>
        </w:rPr>
        <w:t>
                 (тяжелое течение)              1 месяц после выписки 
</w:t>
      </w:r>
      <w:r>
        <w:br/>
      </w:r>
      <w:r>
        <w:rPr>
          <w:rFonts w:ascii="Times New Roman"/>
          <w:b w:val="false"/>
          <w:i w:val="false"/>
          <w:color w:val="000000"/>
          <w:sz w:val="28"/>
        </w:rPr>
        <w:t>
                                                стационара                 
</w:t>
      </w:r>
      <w:r>
        <w:br/>
      </w:r>
      <w:r>
        <w:rPr>
          <w:rFonts w:ascii="Times New Roman"/>
          <w:b w:val="false"/>
          <w:i w:val="false"/>
          <w:color w:val="000000"/>
          <w:sz w:val="28"/>
        </w:rPr>
        <w:t>
13.    190,5     Двухсторонняя 
</w:t>
      </w:r>
      <w:r>
        <w:br/>
      </w:r>
      <w:r>
        <w:rPr>
          <w:rFonts w:ascii="Times New Roman"/>
          <w:b w:val="false"/>
          <w:i w:val="false"/>
          <w:color w:val="000000"/>
          <w:sz w:val="28"/>
        </w:rPr>
        <w:t>
                 ретинообластрома (независимо
</w:t>
      </w:r>
      <w:r>
        <w:br/>
      </w:r>
      <w:r>
        <w:rPr>
          <w:rFonts w:ascii="Times New Roman"/>
          <w:b w:val="false"/>
          <w:i w:val="false"/>
          <w:color w:val="000000"/>
          <w:sz w:val="28"/>
        </w:rPr>
        <w:t>
                 от остроты зрения)             Постоянно
</w:t>
      </w:r>
      <w:r>
        <w:br/>
      </w:r>
      <w:r>
        <w:rPr>
          <w:rFonts w:ascii="Times New Roman"/>
          <w:b w:val="false"/>
          <w:i w:val="false"/>
          <w:color w:val="000000"/>
          <w:sz w:val="28"/>
        </w:rPr>
        <w:t>
14.    242.0     Диффузный токсический зоб
</w:t>
      </w:r>
      <w:r>
        <w:br/>
      </w:r>
      <w:r>
        <w:rPr>
          <w:rFonts w:ascii="Times New Roman"/>
          <w:b w:val="false"/>
          <w:i w:val="false"/>
          <w:color w:val="000000"/>
          <w:sz w:val="28"/>
        </w:rPr>
        <w:t>
                 средней тяжести и тяжелой
</w:t>
      </w:r>
      <w:r>
        <w:br/>
      </w:r>
      <w:r>
        <w:rPr>
          <w:rFonts w:ascii="Times New Roman"/>
          <w:b w:val="false"/>
          <w:i w:val="false"/>
          <w:color w:val="000000"/>
          <w:sz w:val="28"/>
        </w:rPr>
        <w:t>
                 формы                          Постоянно
</w:t>
      </w:r>
      <w:r>
        <w:br/>
      </w:r>
      <w:r>
        <w:rPr>
          <w:rFonts w:ascii="Times New Roman"/>
          <w:b w:val="false"/>
          <w:i w:val="false"/>
          <w:color w:val="000000"/>
          <w:sz w:val="28"/>
        </w:rPr>
        <w:t>
15.    242.0     Субстотельная резекция          
</w:t>
      </w:r>
      <w:r>
        <w:br/>
      </w:r>
      <w:r>
        <w:rPr>
          <w:rFonts w:ascii="Times New Roman"/>
          <w:b w:val="false"/>
          <w:i w:val="false"/>
          <w:color w:val="000000"/>
          <w:sz w:val="28"/>
        </w:rPr>
        <w:t>
                 щитовидной железы по поводу    не менее 6 месяцев
</w:t>
      </w:r>
      <w:r>
        <w:br/>
      </w:r>
      <w:r>
        <w:rPr>
          <w:rFonts w:ascii="Times New Roman"/>
          <w:b w:val="false"/>
          <w:i w:val="false"/>
          <w:color w:val="000000"/>
          <w:sz w:val="28"/>
        </w:rPr>
        <w:t>
                 диффузного токсического зоба   после операции
</w:t>
      </w:r>
      <w:r>
        <w:br/>
      </w:r>
      <w:r>
        <w:rPr>
          <w:rFonts w:ascii="Times New Roman"/>
          <w:b w:val="false"/>
          <w:i w:val="false"/>
          <w:color w:val="000000"/>
          <w:sz w:val="28"/>
        </w:rPr>
        <w:t>
16.    244       Гипотиреоз (средняя и тяжелая
</w:t>
      </w:r>
      <w:r>
        <w:br/>
      </w:r>
      <w:r>
        <w:rPr>
          <w:rFonts w:ascii="Times New Roman"/>
          <w:b w:val="false"/>
          <w:i w:val="false"/>
          <w:color w:val="000000"/>
          <w:sz w:val="28"/>
        </w:rPr>
        <w:t>
                 форма)                         Постоянно
</w:t>
      </w:r>
      <w:r>
        <w:br/>
      </w:r>
      <w:r>
        <w:rPr>
          <w:rFonts w:ascii="Times New Roman"/>
          <w:b w:val="false"/>
          <w:i w:val="false"/>
          <w:color w:val="000000"/>
          <w:sz w:val="28"/>
        </w:rPr>
        <w:t>
17.    250       Сахарный диабет (средне-
</w:t>
      </w:r>
      <w:r>
        <w:br/>
      </w:r>
      <w:r>
        <w:rPr>
          <w:rFonts w:ascii="Times New Roman"/>
          <w:b w:val="false"/>
          <w:i w:val="false"/>
          <w:color w:val="000000"/>
          <w:sz w:val="28"/>
        </w:rPr>
        <w:t>
                 тяжелая и тяжелая форма)       Постоянно
</w:t>
      </w:r>
      <w:r>
        <w:br/>
      </w:r>
      <w:r>
        <w:rPr>
          <w:rFonts w:ascii="Times New Roman"/>
          <w:b w:val="false"/>
          <w:i w:val="false"/>
          <w:color w:val="000000"/>
          <w:sz w:val="28"/>
        </w:rPr>
        <w:t>
18.    253.9     Несахарный диабет (средне-
</w:t>
      </w:r>
      <w:r>
        <w:br/>
      </w:r>
      <w:r>
        <w:rPr>
          <w:rFonts w:ascii="Times New Roman"/>
          <w:b w:val="false"/>
          <w:i w:val="false"/>
          <w:color w:val="000000"/>
          <w:sz w:val="28"/>
        </w:rPr>
        <w:t>
                 тяжелая и тяжелая форма)       Постоянно
</w:t>
      </w:r>
      <w:r>
        <w:br/>
      </w:r>
      <w:r>
        <w:rPr>
          <w:rFonts w:ascii="Times New Roman"/>
          <w:b w:val="false"/>
          <w:i w:val="false"/>
          <w:color w:val="000000"/>
          <w:sz w:val="28"/>
        </w:rPr>
        <w:t>
19.    255       Синдром Иценко-Кушинга
</w:t>
      </w:r>
      <w:r>
        <w:br/>
      </w:r>
      <w:r>
        <w:rPr>
          <w:rFonts w:ascii="Times New Roman"/>
          <w:b w:val="false"/>
          <w:i w:val="false"/>
          <w:color w:val="000000"/>
          <w:sz w:val="28"/>
        </w:rPr>
        <w:t>
                 (средняя и тяжелая форма)      Постоянно
</w:t>
      </w:r>
      <w:r>
        <w:br/>
      </w:r>
      <w:r>
        <w:rPr>
          <w:rFonts w:ascii="Times New Roman"/>
          <w:b w:val="false"/>
          <w:i w:val="false"/>
          <w:color w:val="000000"/>
          <w:sz w:val="28"/>
        </w:rPr>
        <w:t>
20.    281-286   Заболевания системы крови:
</w:t>
      </w:r>
      <w:r>
        <w:br/>
      </w:r>
      <w:r>
        <w:rPr>
          <w:rFonts w:ascii="Times New Roman"/>
          <w:b w:val="false"/>
          <w:i w:val="false"/>
          <w:color w:val="000000"/>
          <w:sz w:val="28"/>
        </w:rPr>
        <w:t>
                 1) лейкоз                      Постоянно
</w:t>
      </w:r>
      <w:r>
        <w:br/>
      </w:r>
      <w:r>
        <w:rPr>
          <w:rFonts w:ascii="Times New Roman"/>
          <w:b w:val="false"/>
          <w:i w:val="false"/>
          <w:color w:val="000000"/>
          <w:sz w:val="28"/>
        </w:rPr>
        <w:t>
                 2) гемофилия (средне-тяжелая
</w:t>
      </w:r>
      <w:r>
        <w:br/>
      </w:r>
      <w:r>
        <w:rPr>
          <w:rFonts w:ascii="Times New Roman"/>
          <w:b w:val="false"/>
          <w:i w:val="false"/>
          <w:color w:val="000000"/>
          <w:sz w:val="28"/>
        </w:rPr>
        <w:t>
                 и тяжелая форма) 
</w:t>
      </w:r>
      <w:r>
        <w:br/>
      </w:r>
      <w:r>
        <w:rPr>
          <w:rFonts w:ascii="Times New Roman"/>
          <w:b w:val="false"/>
          <w:i w:val="false"/>
          <w:color w:val="000000"/>
          <w:sz w:val="28"/>
        </w:rPr>
        <w:t>
                 3) тяжелые формы гипограмной   Не менее 9 месяцев после
</w:t>
      </w:r>
      <w:r>
        <w:br/>
      </w:r>
      <w:r>
        <w:rPr>
          <w:rFonts w:ascii="Times New Roman"/>
          <w:b w:val="false"/>
          <w:i w:val="false"/>
          <w:color w:val="000000"/>
          <w:sz w:val="28"/>
        </w:rPr>
        <w:t>
                 анемии различной этнологии     выписки из больницы
</w:t>
      </w:r>
      <w:r>
        <w:br/>
      </w:r>
      <w:r>
        <w:rPr>
          <w:rFonts w:ascii="Times New Roman"/>
          <w:b w:val="false"/>
          <w:i w:val="false"/>
          <w:color w:val="000000"/>
          <w:sz w:val="28"/>
        </w:rPr>
        <w:t>
                 4) капилляротоксикоз
</w:t>
      </w:r>
      <w:r>
        <w:br/>
      </w:r>
      <w:r>
        <w:rPr>
          <w:rFonts w:ascii="Times New Roman"/>
          <w:b w:val="false"/>
          <w:i w:val="false"/>
          <w:color w:val="000000"/>
          <w:sz w:val="28"/>
        </w:rPr>
        <w:t>
                 5) болезнь Вергольфа
</w:t>
      </w:r>
      <w:r>
        <w:br/>
      </w:r>
      <w:r>
        <w:rPr>
          <w:rFonts w:ascii="Times New Roman"/>
          <w:b w:val="false"/>
          <w:i w:val="false"/>
          <w:color w:val="000000"/>
          <w:sz w:val="28"/>
        </w:rPr>
        <w:t>
21.    295       Шизофрения                     Строго индивидуально при
</w:t>
      </w:r>
      <w:r>
        <w:br/>
      </w:r>
      <w:r>
        <w:rPr>
          <w:rFonts w:ascii="Times New Roman"/>
          <w:b w:val="false"/>
          <w:i w:val="false"/>
          <w:color w:val="000000"/>
          <w:sz w:val="28"/>
        </w:rPr>
        <w:t>
                                                обязательном заключении
</w:t>
      </w:r>
      <w:r>
        <w:br/>
      </w:r>
      <w:r>
        <w:rPr>
          <w:rFonts w:ascii="Times New Roman"/>
          <w:b w:val="false"/>
          <w:i w:val="false"/>
          <w:color w:val="000000"/>
          <w:sz w:val="28"/>
        </w:rPr>
        <w:t>
                                                психоневролога
</w:t>
      </w:r>
      <w:r>
        <w:br/>
      </w:r>
      <w:r>
        <w:rPr>
          <w:rFonts w:ascii="Times New Roman"/>
          <w:b w:val="false"/>
          <w:i w:val="false"/>
          <w:color w:val="000000"/>
          <w:sz w:val="28"/>
        </w:rPr>
        <w:t>
22.    298       Психозы различной этиологии      -/-
</w:t>
      </w:r>
      <w:r>
        <w:br/>
      </w:r>
      <w:r>
        <w:rPr>
          <w:rFonts w:ascii="Times New Roman"/>
          <w:b w:val="false"/>
          <w:i w:val="false"/>
          <w:color w:val="000000"/>
          <w:sz w:val="28"/>
        </w:rPr>
        <w:t>
23.    300       Неврозы, неврозоподобные         -/-
</w:t>
      </w:r>
      <w:r>
        <w:br/>
      </w:r>
      <w:r>
        <w:rPr>
          <w:rFonts w:ascii="Times New Roman"/>
          <w:b w:val="false"/>
          <w:i w:val="false"/>
          <w:color w:val="000000"/>
          <w:sz w:val="28"/>
        </w:rPr>
        <w:t>
                 состояния в стадии 
</w:t>
      </w:r>
      <w:r>
        <w:br/>
      </w:r>
      <w:r>
        <w:rPr>
          <w:rFonts w:ascii="Times New Roman"/>
          <w:b w:val="false"/>
          <w:i w:val="false"/>
          <w:color w:val="000000"/>
          <w:sz w:val="28"/>
        </w:rPr>
        <w:t>
                 декомпенсации, тяжелые 
</w:t>
      </w:r>
      <w:r>
        <w:br/>
      </w:r>
      <w:r>
        <w:rPr>
          <w:rFonts w:ascii="Times New Roman"/>
          <w:b w:val="false"/>
          <w:i w:val="false"/>
          <w:color w:val="000000"/>
          <w:sz w:val="28"/>
        </w:rPr>
        <w:t>
                 заикания
</w:t>
      </w:r>
      <w:r>
        <w:br/>
      </w:r>
      <w:r>
        <w:rPr>
          <w:rFonts w:ascii="Times New Roman"/>
          <w:b w:val="false"/>
          <w:i w:val="false"/>
          <w:color w:val="000000"/>
          <w:sz w:val="28"/>
        </w:rPr>
        <w:t>
24.    301       Выраженные 
</w:t>
      </w:r>
      <w:r>
        <w:br/>
      </w:r>
      <w:r>
        <w:rPr>
          <w:rFonts w:ascii="Times New Roman"/>
          <w:b w:val="false"/>
          <w:i w:val="false"/>
          <w:color w:val="000000"/>
          <w:sz w:val="28"/>
        </w:rPr>
        <w:t>
                 энцефалоастенические           Строго индивидуально при 
</w:t>
      </w:r>
      <w:r>
        <w:br/>
      </w:r>
      <w:r>
        <w:rPr>
          <w:rFonts w:ascii="Times New Roman"/>
          <w:b w:val="false"/>
          <w:i w:val="false"/>
          <w:color w:val="000000"/>
          <w:sz w:val="28"/>
        </w:rPr>
        <w:t>
                 проявления различной           обязательном заключении
</w:t>
      </w:r>
      <w:r>
        <w:br/>
      </w:r>
      <w:r>
        <w:rPr>
          <w:rFonts w:ascii="Times New Roman"/>
          <w:b w:val="false"/>
          <w:i w:val="false"/>
          <w:color w:val="000000"/>
          <w:sz w:val="28"/>
        </w:rPr>
        <w:t>
                 этиологии                      психоневролога
</w:t>
      </w:r>
      <w:r>
        <w:br/>
      </w:r>
      <w:r>
        <w:rPr>
          <w:rFonts w:ascii="Times New Roman"/>
          <w:b w:val="false"/>
          <w:i w:val="false"/>
          <w:color w:val="000000"/>
          <w:sz w:val="28"/>
        </w:rPr>
        <w:t>
25.    301       Психопатия, психоподобные
</w:t>
      </w:r>
      <w:r>
        <w:br/>
      </w:r>
      <w:r>
        <w:rPr>
          <w:rFonts w:ascii="Times New Roman"/>
          <w:b w:val="false"/>
          <w:i w:val="false"/>
          <w:color w:val="000000"/>
          <w:sz w:val="28"/>
        </w:rPr>
        <w:t>
                 состояния в стадии
</w:t>
      </w:r>
      <w:r>
        <w:br/>
      </w:r>
      <w:r>
        <w:rPr>
          <w:rFonts w:ascii="Times New Roman"/>
          <w:b w:val="false"/>
          <w:i w:val="false"/>
          <w:color w:val="000000"/>
          <w:sz w:val="28"/>
        </w:rPr>
        <w:t>
                 декомпенсации                  -/-
</w:t>
      </w:r>
      <w:r>
        <w:br/>
      </w:r>
      <w:r>
        <w:rPr>
          <w:rFonts w:ascii="Times New Roman"/>
          <w:b w:val="false"/>
          <w:i w:val="false"/>
          <w:color w:val="000000"/>
          <w:sz w:val="28"/>
        </w:rPr>
        <w:t>
26.    322,9     Перенесенный арахноидит с      Строго индивидуально при 
</w:t>
      </w:r>
      <w:r>
        <w:br/>
      </w:r>
      <w:r>
        <w:rPr>
          <w:rFonts w:ascii="Times New Roman"/>
          <w:b w:val="false"/>
          <w:i w:val="false"/>
          <w:color w:val="000000"/>
          <w:sz w:val="28"/>
        </w:rPr>
        <w:t>
                 периодическими обострениями    обязательном заключении
</w:t>
      </w:r>
      <w:r>
        <w:br/>
      </w:r>
      <w:r>
        <w:rPr>
          <w:rFonts w:ascii="Times New Roman"/>
          <w:b w:val="false"/>
          <w:i w:val="false"/>
          <w:color w:val="000000"/>
          <w:sz w:val="28"/>
        </w:rPr>
        <w:t>
                 и снижением трудоспособности   психоневролога
</w:t>
      </w:r>
      <w:r>
        <w:br/>
      </w:r>
      <w:r>
        <w:rPr>
          <w:rFonts w:ascii="Times New Roman"/>
          <w:b w:val="false"/>
          <w:i w:val="false"/>
          <w:color w:val="000000"/>
          <w:sz w:val="28"/>
        </w:rPr>
        <w:t>
27.    323,1     Заболевания центральной и
</w:t>
      </w:r>
      <w:r>
        <w:br/>
      </w:r>
      <w:r>
        <w:rPr>
          <w:rFonts w:ascii="Times New Roman"/>
          <w:b w:val="false"/>
          <w:i w:val="false"/>
          <w:color w:val="000000"/>
          <w:sz w:val="28"/>
        </w:rPr>
        <w:t>
                 периферической нервной
</w:t>
      </w:r>
      <w:r>
        <w:br/>
      </w:r>
      <w:r>
        <w:rPr>
          <w:rFonts w:ascii="Times New Roman"/>
          <w:b w:val="false"/>
          <w:i w:val="false"/>
          <w:color w:val="000000"/>
          <w:sz w:val="28"/>
        </w:rPr>
        <w:t>
                 системы при наличии глубоких
</w:t>
      </w:r>
      <w:r>
        <w:br/>
      </w:r>
      <w:r>
        <w:rPr>
          <w:rFonts w:ascii="Times New Roman"/>
          <w:b w:val="false"/>
          <w:i w:val="false"/>
          <w:color w:val="000000"/>
          <w:sz w:val="28"/>
        </w:rPr>
        <w:t>
                 и стойких нарушений движения,
</w:t>
      </w:r>
      <w:r>
        <w:br/>
      </w:r>
      <w:r>
        <w:rPr>
          <w:rFonts w:ascii="Times New Roman"/>
          <w:b w:val="false"/>
          <w:i w:val="false"/>
          <w:color w:val="000000"/>
          <w:sz w:val="28"/>
        </w:rPr>
        <w:t>
                 чувствительности или трофики   -/-
</w:t>
      </w:r>
      <w:r>
        <w:br/>
      </w:r>
      <w:r>
        <w:rPr>
          <w:rFonts w:ascii="Times New Roman"/>
          <w:b w:val="false"/>
          <w:i w:val="false"/>
          <w:color w:val="000000"/>
          <w:sz w:val="28"/>
        </w:rPr>
        <w:t>
28.    345       Эпилепсия с частными
</w:t>
      </w:r>
      <w:r>
        <w:br/>
      </w:r>
      <w:r>
        <w:rPr>
          <w:rFonts w:ascii="Times New Roman"/>
          <w:b w:val="false"/>
          <w:i w:val="false"/>
          <w:color w:val="000000"/>
          <w:sz w:val="28"/>
        </w:rPr>
        <w:t>
                 обострениями                   -/-
</w:t>
      </w:r>
      <w:r>
        <w:br/>
      </w:r>
      <w:r>
        <w:rPr>
          <w:rFonts w:ascii="Times New Roman"/>
          <w:b w:val="false"/>
          <w:i w:val="false"/>
          <w:color w:val="000000"/>
          <w:sz w:val="28"/>
        </w:rPr>
        <w:t>
29.    358       Выраженные вазовегативные
</w:t>
      </w:r>
      <w:r>
        <w:br/>
      </w:r>
      <w:r>
        <w:rPr>
          <w:rFonts w:ascii="Times New Roman"/>
          <w:b w:val="false"/>
          <w:i w:val="false"/>
          <w:color w:val="000000"/>
          <w:sz w:val="28"/>
        </w:rPr>
        <w:t>
                 нарушения                      -/-
</w:t>
      </w:r>
      <w:r>
        <w:br/>
      </w:r>
      <w:r>
        <w:rPr>
          <w:rFonts w:ascii="Times New Roman"/>
          <w:b w:val="false"/>
          <w:i w:val="false"/>
          <w:color w:val="000000"/>
          <w:sz w:val="28"/>
        </w:rPr>
        <w:t>
30.    370       Высокая прогрессирующая
</w:t>
      </w:r>
      <w:r>
        <w:br/>
      </w:r>
      <w:r>
        <w:rPr>
          <w:rFonts w:ascii="Times New Roman"/>
          <w:b w:val="false"/>
          <w:i w:val="false"/>
          <w:color w:val="000000"/>
          <w:sz w:val="28"/>
        </w:rPr>
        <w:t>
                 близорукость с дистрофическими
</w:t>
      </w:r>
      <w:r>
        <w:br/>
      </w:r>
      <w:r>
        <w:rPr>
          <w:rFonts w:ascii="Times New Roman"/>
          <w:b w:val="false"/>
          <w:i w:val="false"/>
          <w:color w:val="000000"/>
          <w:sz w:val="28"/>
        </w:rPr>
        <w:t>
                 изменениями на глазном дне
</w:t>
      </w:r>
      <w:r>
        <w:br/>
      </w:r>
      <w:r>
        <w:rPr>
          <w:rFonts w:ascii="Times New Roman"/>
          <w:b w:val="false"/>
          <w:i w:val="false"/>
          <w:color w:val="000000"/>
          <w:sz w:val="28"/>
        </w:rPr>
        <w:t>
                 и значительным снижением
</w:t>
      </w:r>
      <w:r>
        <w:br/>
      </w:r>
      <w:r>
        <w:rPr>
          <w:rFonts w:ascii="Times New Roman"/>
          <w:b w:val="false"/>
          <w:i w:val="false"/>
          <w:color w:val="000000"/>
          <w:sz w:val="28"/>
        </w:rPr>
        <w:t>
                 остроты зрения ниже 0,5 одного
</w:t>
      </w:r>
      <w:r>
        <w:br/>
      </w:r>
      <w:r>
        <w:rPr>
          <w:rFonts w:ascii="Times New Roman"/>
          <w:b w:val="false"/>
          <w:i w:val="false"/>
          <w:color w:val="000000"/>
          <w:sz w:val="28"/>
        </w:rPr>
        <w:t>
                 глаза и ниже 0,1 другого        Постоянно
</w:t>
      </w:r>
      <w:r>
        <w:br/>
      </w:r>
      <w:r>
        <w:rPr>
          <w:rFonts w:ascii="Times New Roman"/>
          <w:b w:val="false"/>
          <w:i w:val="false"/>
          <w:color w:val="000000"/>
          <w:sz w:val="28"/>
        </w:rPr>
        <w:t>
31.    370       Астигматизм гиперметрический,
</w:t>
      </w:r>
      <w:r>
        <w:br/>
      </w:r>
      <w:r>
        <w:rPr>
          <w:rFonts w:ascii="Times New Roman"/>
          <w:b w:val="false"/>
          <w:i w:val="false"/>
          <w:color w:val="000000"/>
          <w:sz w:val="28"/>
        </w:rPr>
        <w:t>
                 выше 3,0 Д, астигматизм
</w:t>
      </w:r>
      <w:r>
        <w:br/>
      </w:r>
      <w:r>
        <w:rPr>
          <w:rFonts w:ascii="Times New Roman"/>
          <w:b w:val="false"/>
          <w:i w:val="false"/>
          <w:color w:val="000000"/>
          <w:sz w:val="28"/>
        </w:rPr>
        <w:t>
                 миопический выше 4,0 Д, не
</w:t>
      </w:r>
      <w:r>
        <w:br/>
      </w:r>
      <w:r>
        <w:rPr>
          <w:rFonts w:ascii="Times New Roman"/>
          <w:b w:val="false"/>
          <w:i w:val="false"/>
          <w:color w:val="000000"/>
          <w:sz w:val="28"/>
        </w:rPr>
        <w:t>
                 коррегирующийся очковыми
</w:t>
      </w:r>
      <w:r>
        <w:br/>
      </w:r>
      <w:r>
        <w:rPr>
          <w:rFonts w:ascii="Times New Roman"/>
          <w:b w:val="false"/>
          <w:i w:val="false"/>
          <w:color w:val="000000"/>
          <w:sz w:val="28"/>
        </w:rPr>
        <w:t>
                 стеклами                        Постоянно
</w:t>
      </w:r>
      <w:r>
        <w:br/>
      </w:r>
      <w:r>
        <w:rPr>
          <w:rFonts w:ascii="Times New Roman"/>
          <w:b w:val="false"/>
          <w:i w:val="false"/>
          <w:color w:val="000000"/>
          <w:sz w:val="28"/>
        </w:rPr>
        <w:t>
32.    377       Заболевания сосудистой
</w:t>
      </w:r>
      <w:r>
        <w:br/>
      </w:r>
      <w:r>
        <w:rPr>
          <w:rFonts w:ascii="Times New Roman"/>
          <w:b w:val="false"/>
          <w:i w:val="false"/>
          <w:color w:val="000000"/>
          <w:sz w:val="28"/>
        </w:rPr>
        <w:t>
                 оболочки, сетчатки и 
</w:t>
      </w:r>
      <w:r>
        <w:br/>
      </w:r>
      <w:r>
        <w:rPr>
          <w:rFonts w:ascii="Times New Roman"/>
          <w:b w:val="false"/>
          <w:i w:val="false"/>
          <w:color w:val="000000"/>
          <w:sz w:val="28"/>
        </w:rPr>
        <w:t>
                 зрительного нерва               Постоянно
</w:t>
      </w:r>
      <w:r>
        <w:br/>
      </w:r>
      <w:r>
        <w:rPr>
          <w:rFonts w:ascii="Times New Roman"/>
          <w:b w:val="false"/>
          <w:i w:val="false"/>
          <w:color w:val="000000"/>
          <w:sz w:val="28"/>
        </w:rPr>
        <w:t>
33.    375, 744  Глаукома                        Постоянно
</w:t>
      </w:r>
      <w:r>
        <w:br/>
      </w:r>
      <w:r>
        <w:rPr>
          <w:rFonts w:ascii="Times New Roman"/>
          <w:b w:val="false"/>
          <w:i w:val="false"/>
          <w:color w:val="000000"/>
          <w:sz w:val="28"/>
        </w:rPr>
        <w:t>
34.    390-395   Ревматизм, неактивная фаза,     Не ранее 6 месяцев от
</w:t>
      </w:r>
      <w:r>
        <w:br/>
      </w:r>
      <w:r>
        <w:rPr>
          <w:rFonts w:ascii="Times New Roman"/>
          <w:b w:val="false"/>
          <w:i w:val="false"/>
          <w:color w:val="000000"/>
          <w:sz w:val="28"/>
        </w:rPr>
        <w:t>
                 компенсированный порок сердца   последней атаки
</w:t>
      </w:r>
      <w:r>
        <w:br/>
      </w:r>
      <w:r>
        <w:rPr>
          <w:rFonts w:ascii="Times New Roman"/>
          <w:b w:val="false"/>
          <w:i w:val="false"/>
          <w:color w:val="000000"/>
          <w:sz w:val="28"/>
        </w:rPr>
        <w:t>
35.    401       Гипертоническая болезнь         Постоянно
</w:t>
      </w:r>
      <w:r>
        <w:br/>
      </w:r>
      <w:r>
        <w:rPr>
          <w:rFonts w:ascii="Times New Roman"/>
          <w:b w:val="false"/>
          <w:i w:val="false"/>
          <w:color w:val="000000"/>
          <w:sz w:val="28"/>
        </w:rPr>
        <w:t>
36.    490,0     Тяжелые формы бронхитов         Постоянно
</w:t>
      </w:r>
      <w:r>
        <w:br/>
      </w:r>
      <w:r>
        <w:rPr>
          <w:rFonts w:ascii="Times New Roman"/>
          <w:b w:val="false"/>
          <w:i w:val="false"/>
          <w:color w:val="000000"/>
          <w:sz w:val="28"/>
        </w:rPr>
        <w:t>
       499,1
</w:t>
      </w:r>
      <w:r>
        <w:br/>
      </w:r>
      <w:r>
        <w:rPr>
          <w:rFonts w:ascii="Times New Roman"/>
          <w:b w:val="false"/>
          <w:i w:val="false"/>
          <w:color w:val="000000"/>
          <w:sz w:val="28"/>
        </w:rPr>
        <w:t>
38.    493       Бронхиальная астма с частыми        
</w:t>
      </w:r>
      <w:r>
        <w:br/>
      </w:r>
      <w:r>
        <w:rPr>
          <w:rFonts w:ascii="Times New Roman"/>
          <w:b w:val="false"/>
          <w:i w:val="false"/>
          <w:color w:val="000000"/>
          <w:sz w:val="28"/>
        </w:rPr>
        <w:t>
                 приступами                      Постоянно
</w:t>
      </w:r>
      <w:r>
        <w:br/>
      </w:r>
      <w:r>
        <w:rPr>
          <w:rFonts w:ascii="Times New Roman"/>
          <w:b w:val="false"/>
          <w:i w:val="false"/>
          <w:color w:val="000000"/>
          <w:sz w:val="28"/>
        </w:rPr>
        <w:t>
39.    517       Хроническая пневмония с         Постоянно
</w:t>
      </w:r>
      <w:r>
        <w:br/>
      </w:r>
      <w:r>
        <w:rPr>
          <w:rFonts w:ascii="Times New Roman"/>
          <w:b w:val="false"/>
          <w:i w:val="false"/>
          <w:color w:val="000000"/>
          <w:sz w:val="28"/>
        </w:rPr>
        <w:t>
                 частыми обострениями или с
</w:t>
      </w:r>
      <w:r>
        <w:br/>
      </w:r>
      <w:r>
        <w:rPr>
          <w:rFonts w:ascii="Times New Roman"/>
          <w:b w:val="false"/>
          <w:i w:val="false"/>
          <w:color w:val="000000"/>
          <w:sz w:val="28"/>
        </w:rPr>
        <w:t>
                 явлениями сердечно-легочной
</w:t>
      </w:r>
      <w:r>
        <w:br/>
      </w:r>
      <w:r>
        <w:rPr>
          <w:rFonts w:ascii="Times New Roman"/>
          <w:b w:val="false"/>
          <w:i w:val="false"/>
          <w:color w:val="000000"/>
          <w:sz w:val="28"/>
        </w:rPr>
        <w:t>
                 недостаточности
</w:t>
      </w:r>
      <w:r>
        <w:br/>
      </w:r>
      <w:r>
        <w:rPr>
          <w:rFonts w:ascii="Times New Roman"/>
          <w:b w:val="false"/>
          <w:i w:val="false"/>
          <w:color w:val="000000"/>
          <w:sz w:val="28"/>
        </w:rPr>
        <w:t>
40.    518-519   Операция по поводу              Не ранее 6 месяцев
</w:t>
      </w:r>
      <w:r>
        <w:br/>
      </w:r>
      <w:r>
        <w:rPr>
          <w:rFonts w:ascii="Times New Roman"/>
          <w:b w:val="false"/>
          <w:i w:val="false"/>
          <w:color w:val="000000"/>
          <w:sz w:val="28"/>
        </w:rPr>
        <w:t>
                 бронхоэктатической болезни      после операции
</w:t>
      </w:r>
      <w:r>
        <w:br/>
      </w:r>
      <w:r>
        <w:rPr>
          <w:rFonts w:ascii="Times New Roman"/>
          <w:b w:val="false"/>
          <w:i w:val="false"/>
          <w:color w:val="000000"/>
          <w:sz w:val="28"/>
        </w:rPr>
        <w:t>
41.    531-532   Язвенная болезнь желудка и      Не менее 2-х месяцев
</w:t>
      </w:r>
      <w:r>
        <w:br/>
      </w:r>
      <w:r>
        <w:rPr>
          <w:rFonts w:ascii="Times New Roman"/>
          <w:b w:val="false"/>
          <w:i w:val="false"/>
          <w:color w:val="000000"/>
          <w:sz w:val="28"/>
        </w:rPr>
        <w:t>
                 12-перстной кишки в стадии      после выписки из
</w:t>
      </w:r>
      <w:r>
        <w:br/>
      </w:r>
      <w:r>
        <w:rPr>
          <w:rFonts w:ascii="Times New Roman"/>
          <w:b w:val="false"/>
          <w:i w:val="false"/>
          <w:color w:val="000000"/>
          <w:sz w:val="28"/>
        </w:rPr>
        <w:t>
                 обострения                      стационара
</w:t>
      </w:r>
      <w:r>
        <w:br/>
      </w:r>
      <w:r>
        <w:rPr>
          <w:rFonts w:ascii="Times New Roman"/>
          <w:b w:val="false"/>
          <w:i w:val="false"/>
          <w:color w:val="000000"/>
          <w:sz w:val="28"/>
        </w:rPr>
        <w:t>
42.    535,1     Гастрит эрозивный,
</w:t>
      </w:r>
      <w:r>
        <w:br/>
      </w:r>
      <w:r>
        <w:rPr>
          <w:rFonts w:ascii="Times New Roman"/>
          <w:b w:val="false"/>
          <w:i w:val="false"/>
          <w:color w:val="000000"/>
          <w:sz w:val="28"/>
        </w:rPr>
        <w:t>
                 атрофический диффузный с
</w:t>
      </w:r>
      <w:r>
        <w:br/>
      </w:r>
      <w:r>
        <w:rPr>
          <w:rFonts w:ascii="Times New Roman"/>
          <w:b w:val="false"/>
          <w:i w:val="false"/>
          <w:color w:val="000000"/>
          <w:sz w:val="28"/>
        </w:rPr>
        <w:t>
                 нарушением секреции             Постоянно
</w:t>
      </w:r>
      <w:r>
        <w:br/>
      </w:r>
      <w:r>
        <w:rPr>
          <w:rFonts w:ascii="Times New Roman"/>
          <w:b w:val="false"/>
          <w:i w:val="false"/>
          <w:color w:val="000000"/>
          <w:sz w:val="28"/>
        </w:rPr>
        <w:t>
43.    540       Операция по поводу              2 недели после выписки
</w:t>
      </w:r>
      <w:r>
        <w:br/>
      </w:r>
      <w:r>
        <w:rPr>
          <w:rFonts w:ascii="Times New Roman"/>
          <w:b w:val="false"/>
          <w:i w:val="false"/>
          <w:color w:val="000000"/>
          <w:sz w:val="28"/>
        </w:rPr>
        <w:t>
                 аппендицита                     из стационара
</w:t>
      </w:r>
      <w:r>
        <w:br/>
      </w:r>
      <w:r>
        <w:rPr>
          <w:rFonts w:ascii="Times New Roman"/>
          <w:b w:val="false"/>
          <w:i w:val="false"/>
          <w:color w:val="000000"/>
          <w:sz w:val="28"/>
        </w:rPr>
        <w:t>
44.    550       Грыжесечение                    -/-
</w:t>
      </w:r>
      <w:r>
        <w:br/>
      </w:r>
      <w:r>
        <w:rPr>
          <w:rFonts w:ascii="Times New Roman"/>
          <w:b w:val="false"/>
          <w:i w:val="false"/>
          <w:color w:val="000000"/>
          <w:sz w:val="28"/>
        </w:rPr>
        <w:t>
45.    556-      Энтерколит любого               не ранее 6 месяцев
</w:t>
      </w:r>
      <w:r>
        <w:br/>
      </w:r>
      <w:r>
        <w:rPr>
          <w:rFonts w:ascii="Times New Roman"/>
          <w:b w:val="false"/>
          <w:i w:val="false"/>
          <w:color w:val="000000"/>
          <w:sz w:val="28"/>
        </w:rPr>
        <w:t>
       557,0-    происхождения     
</w:t>
      </w:r>
      <w:r>
        <w:br/>
      </w:r>
      <w:r>
        <w:rPr>
          <w:rFonts w:ascii="Times New Roman"/>
          <w:b w:val="false"/>
          <w:i w:val="false"/>
          <w:color w:val="000000"/>
          <w:sz w:val="28"/>
        </w:rPr>
        <w:t>
       557,9
</w:t>
      </w:r>
      <w:r>
        <w:br/>
      </w:r>
      <w:r>
        <w:rPr>
          <w:rFonts w:ascii="Times New Roman"/>
          <w:b w:val="false"/>
          <w:i w:val="false"/>
          <w:color w:val="000000"/>
          <w:sz w:val="28"/>
        </w:rPr>
        <w:t>
46.    560       Операция по поводу              1 месяц после выписки
</w:t>
      </w:r>
      <w:r>
        <w:br/>
      </w:r>
      <w:r>
        <w:rPr>
          <w:rFonts w:ascii="Times New Roman"/>
          <w:b w:val="false"/>
          <w:i w:val="false"/>
          <w:color w:val="000000"/>
          <w:sz w:val="28"/>
        </w:rPr>
        <w:t>
                 непроходимости кишечника        из стационара
</w:t>
      </w:r>
      <w:r>
        <w:br/>
      </w:r>
      <w:r>
        <w:rPr>
          <w:rFonts w:ascii="Times New Roman"/>
          <w:b w:val="false"/>
          <w:i w:val="false"/>
          <w:color w:val="000000"/>
          <w:sz w:val="28"/>
        </w:rPr>
        <w:t>
47.    575       Воспаление желчных путей в      Постоянно
</w:t>
      </w:r>
      <w:r>
        <w:br/>
      </w:r>
      <w:r>
        <w:rPr>
          <w:rFonts w:ascii="Times New Roman"/>
          <w:b w:val="false"/>
          <w:i w:val="false"/>
          <w:color w:val="000000"/>
          <w:sz w:val="28"/>
        </w:rPr>
        <w:t>
                 остром периоде
</w:t>
      </w:r>
      <w:r>
        <w:br/>
      </w:r>
      <w:r>
        <w:rPr>
          <w:rFonts w:ascii="Times New Roman"/>
          <w:b w:val="false"/>
          <w:i w:val="false"/>
          <w:color w:val="000000"/>
          <w:sz w:val="28"/>
        </w:rPr>
        <w:t>
48.    577,-     Панкреатиты острые и            не ранее 6 месяцев
</w:t>
      </w:r>
      <w:r>
        <w:br/>
      </w:r>
      <w:r>
        <w:rPr>
          <w:rFonts w:ascii="Times New Roman"/>
          <w:b w:val="false"/>
          <w:i w:val="false"/>
          <w:color w:val="000000"/>
          <w:sz w:val="28"/>
        </w:rPr>
        <w:t>
       577,1     хронические в стадии            после обострения
</w:t>
      </w:r>
      <w:r>
        <w:br/>
      </w:r>
      <w:r>
        <w:rPr>
          <w:rFonts w:ascii="Times New Roman"/>
          <w:b w:val="false"/>
          <w:i w:val="false"/>
          <w:color w:val="000000"/>
          <w:sz w:val="28"/>
        </w:rPr>
        <w:t>
                 обострения
</w:t>
      </w:r>
      <w:r>
        <w:br/>
      </w:r>
      <w:r>
        <w:rPr>
          <w:rFonts w:ascii="Times New Roman"/>
          <w:b w:val="false"/>
          <w:i w:val="false"/>
          <w:color w:val="000000"/>
          <w:sz w:val="28"/>
        </w:rPr>
        <w:t>
49.    580       Острый диффузный                6 месяцев после выписки
</w:t>
      </w:r>
      <w:r>
        <w:br/>
      </w:r>
      <w:r>
        <w:rPr>
          <w:rFonts w:ascii="Times New Roman"/>
          <w:b w:val="false"/>
          <w:i w:val="false"/>
          <w:color w:val="000000"/>
          <w:sz w:val="28"/>
        </w:rPr>
        <w:t>
                 гломерулонефрит                 из стационара
</w:t>
      </w:r>
      <w:r>
        <w:br/>
      </w:r>
      <w:r>
        <w:rPr>
          <w:rFonts w:ascii="Times New Roman"/>
          <w:b w:val="false"/>
          <w:i w:val="false"/>
          <w:color w:val="000000"/>
          <w:sz w:val="28"/>
        </w:rPr>
        <w:t>
50.    582       Хронический диффузный нефрит    
</w:t>
      </w:r>
      <w:r>
        <w:br/>
      </w:r>
      <w:r>
        <w:rPr>
          <w:rFonts w:ascii="Times New Roman"/>
          <w:b w:val="false"/>
          <w:i w:val="false"/>
          <w:color w:val="000000"/>
          <w:sz w:val="28"/>
        </w:rPr>
        <w:t>
                 с повторным рецидивирующим
</w:t>
      </w:r>
      <w:r>
        <w:br/>
      </w:r>
      <w:r>
        <w:rPr>
          <w:rFonts w:ascii="Times New Roman"/>
          <w:b w:val="false"/>
          <w:i w:val="false"/>
          <w:color w:val="000000"/>
          <w:sz w:val="28"/>
        </w:rPr>
        <w:t>
                 течением                        Постоянно
</w:t>
      </w:r>
      <w:r>
        <w:br/>
      </w:r>
      <w:r>
        <w:rPr>
          <w:rFonts w:ascii="Times New Roman"/>
          <w:b w:val="false"/>
          <w:i w:val="false"/>
          <w:color w:val="000000"/>
          <w:sz w:val="28"/>
        </w:rPr>
        <w:t>
51.    590       Пиэлинефрит                     Постоянно
</w:t>
      </w:r>
      <w:r>
        <w:br/>
      </w:r>
      <w:r>
        <w:rPr>
          <w:rFonts w:ascii="Times New Roman"/>
          <w:b w:val="false"/>
          <w:i w:val="false"/>
          <w:color w:val="000000"/>
          <w:sz w:val="28"/>
        </w:rPr>
        <w:t>
52.    691,8-    Диффузный нейродерматит,        1 месяц после
</w:t>
      </w:r>
      <w:r>
        <w:br/>
      </w:r>
      <w:r>
        <w:rPr>
          <w:rFonts w:ascii="Times New Roman"/>
          <w:b w:val="false"/>
          <w:i w:val="false"/>
          <w:color w:val="000000"/>
          <w:sz w:val="28"/>
        </w:rPr>
        <w:t>
       692,9     распространенная экзема         выздоровления
</w:t>
      </w:r>
      <w:r>
        <w:br/>
      </w:r>
      <w:r>
        <w:rPr>
          <w:rFonts w:ascii="Times New Roman"/>
          <w:b w:val="false"/>
          <w:i w:val="false"/>
          <w:color w:val="000000"/>
          <w:sz w:val="28"/>
        </w:rPr>
        <w:t>
53.    695,8-    Псориатическая эритродермия,
</w:t>
      </w:r>
      <w:r>
        <w:br/>
      </w:r>
      <w:r>
        <w:rPr>
          <w:rFonts w:ascii="Times New Roman"/>
          <w:b w:val="false"/>
          <w:i w:val="false"/>
          <w:color w:val="000000"/>
          <w:sz w:val="28"/>
        </w:rPr>
        <w:t>
       696,0     псориатическая артропатия       Постоянно
</w:t>
      </w:r>
      <w:r>
        <w:br/>
      </w:r>
      <w:r>
        <w:rPr>
          <w:rFonts w:ascii="Times New Roman"/>
          <w:b w:val="false"/>
          <w:i w:val="false"/>
          <w:color w:val="000000"/>
          <w:sz w:val="28"/>
        </w:rPr>
        <w:t>
54.    692       Фотодерматозы                   Постоянно
</w:t>
      </w:r>
      <w:r>
        <w:br/>
      </w:r>
      <w:r>
        <w:rPr>
          <w:rFonts w:ascii="Times New Roman"/>
          <w:b w:val="false"/>
          <w:i w:val="false"/>
          <w:color w:val="000000"/>
          <w:sz w:val="28"/>
        </w:rPr>
        <w:t>
55.    710,0-    Дисиминированная красная
</w:t>
      </w:r>
      <w:r>
        <w:br/>
      </w:r>
      <w:r>
        <w:rPr>
          <w:rFonts w:ascii="Times New Roman"/>
          <w:b w:val="false"/>
          <w:i w:val="false"/>
          <w:color w:val="000000"/>
          <w:sz w:val="28"/>
        </w:rPr>
        <w:t>
       710,1-    волчанка, склеродермия,
</w:t>
      </w:r>
      <w:r>
        <w:br/>
      </w:r>
      <w:r>
        <w:rPr>
          <w:rFonts w:ascii="Times New Roman"/>
          <w:b w:val="false"/>
          <w:i w:val="false"/>
          <w:color w:val="000000"/>
          <w:sz w:val="28"/>
        </w:rPr>
        <w:t>
       710,3     церматомикоз                    Постоянно
</w:t>
      </w:r>
      <w:r>
        <w:br/>
      </w:r>
      <w:r>
        <w:rPr>
          <w:rFonts w:ascii="Times New Roman"/>
          <w:b w:val="false"/>
          <w:i w:val="false"/>
          <w:color w:val="000000"/>
          <w:sz w:val="28"/>
        </w:rPr>
        <w:t>
56.    715       Хронический неспецифический
</w:t>
      </w:r>
      <w:r>
        <w:br/>
      </w:r>
      <w:r>
        <w:rPr>
          <w:rFonts w:ascii="Times New Roman"/>
          <w:b w:val="false"/>
          <w:i w:val="false"/>
          <w:color w:val="000000"/>
          <w:sz w:val="28"/>
        </w:rPr>
        <w:t>
                 полиартрит, часто обострящийся
</w:t>
      </w:r>
      <w:r>
        <w:br/>
      </w:r>
      <w:r>
        <w:rPr>
          <w:rFonts w:ascii="Times New Roman"/>
          <w:b w:val="false"/>
          <w:i w:val="false"/>
          <w:color w:val="000000"/>
          <w:sz w:val="28"/>
        </w:rPr>
        <w:t>
                 и с нарушением функции
</w:t>
      </w:r>
      <w:r>
        <w:br/>
      </w:r>
      <w:r>
        <w:rPr>
          <w:rFonts w:ascii="Times New Roman"/>
          <w:b w:val="false"/>
          <w:i w:val="false"/>
          <w:color w:val="000000"/>
          <w:sz w:val="28"/>
        </w:rPr>
        <w:t>
                 органов движения                Постоянно
</w:t>
      </w:r>
      <w:r>
        <w:br/>
      </w:r>
      <w:r>
        <w:rPr>
          <w:rFonts w:ascii="Times New Roman"/>
          <w:b w:val="false"/>
          <w:i w:val="false"/>
          <w:color w:val="000000"/>
          <w:sz w:val="28"/>
        </w:rPr>
        <w:t>
57.    722       Миокарциты с клиническими
</w:t>
      </w:r>
      <w:r>
        <w:br/>
      </w:r>
      <w:r>
        <w:rPr>
          <w:rFonts w:ascii="Times New Roman"/>
          <w:b w:val="false"/>
          <w:i w:val="false"/>
          <w:color w:val="000000"/>
          <w:sz w:val="28"/>
        </w:rPr>
        <w:t>
                 проявлениями                    Постоянно
</w:t>
      </w:r>
      <w:r>
        <w:br/>
      </w:r>
      <w:r>
        <w:rPr>
          <w:rFonts w:ascii="Times New Roman"/>
          <w:b w:val="false"/>
          <w:i w:val="false"/>
          <w:color w:val="000000"/>
          <w:sz w:val="28"/>
        </w:rPr>
        <w:t>
58.    743,2     Врожденная или юношеская        
</w:t>
      </w:r>
      <w:r>
        <w:br/>
      </w:r>
      <w:r>
        <w:rPr>
          <w:rFonts w:ascii="Times New Roman"/>
          <w:b w:val="false"/>
          <w:i w:val="false"/>
          <w:color w:val="000000"/>
          <w:sz w:val="28"/>
        </w:rPr>
        <w:t>
                 глаукома (независимо от
</w:t>
      </w:r>
      <w:r>
        <w:br/>
      </w:r>
      <w:r>
        <w:rPr>
          <w:rFonts w:ascii="Times New Roman"/>
          <w:b w:val="false"/>
          <w:i w:val="false"/>
          <w:color w:val="000000"/>
          <w:sz w:val="28"/>
        </w:rPr>
        <w:t>
                 остроты зрения)                  Постоянно
</w:t>
      </w:r>
      <w:r>
        <w:br/>
      </w:r>
      <w:r>
        <w:rPr>
          <w:rFonts w:ascii="Times New Roman"/>
          <w:b w:val="false"/>
          <w:i w:val="false"/>
          <w:color w:val="000000"/>
          <w:sz w:val="28"/>
        </w:rPr>
        <w:t>
59.    746       Врожденный порок сердца и
</w:t>
      </w:r>
      <w:r>
        <w:br/>
      </w:r>
      <w:r>
        <w:rPr>
          <w:rFonts w:ascii="Times New Roman"/>
          <w:b w:val="false"/>
          <w:i w:val="false"/>
          <w:color w:val="000000"/>
          <w:sz w:val="28"/>
        </w:rPr>
        <w:t>
                 состояние после операции по     строго индивидуально по
</w:t>
      </w:r>
      <w:r>
        <w:br/>
      </w:r>
      <w:r>
        <w:rPr>
          <w:rFonts w:ascii="Times New Roman"/>
          <w:b w:val="false"/>
          <w:i w:val="false"/>
          <w:color w:val="000000"/>
          <w:sz w:val="28"/>
        </w:rPr>
        <w:t>
                 поводу врожденного порока       заключению кардиохирурга
</w:t>
      </w:r>
      <w:r>
        <w:br/>
      </w:r>
      <w:r>
        <w:rPr>
          <w:rFonts w:ascii="Times New Roman"/>
          <w:b w:val="false"/>
          <w:i w:val="false"/>
          <w:color w:val="000000"/>
          <w:sz w:val="28"/>
        </w:rPr>
        <w:t>
                 сердца                          или кардиоревматолога
</w:t>
      </w:r>
      <w:r>
        <w:br/>
      </w:r>
      <w:r>
        <w:rPr>
          <w:rFonts w:ascii="Times New Roman"/>
          <w:b w:val="false"/>
          <w:i w:val="false"/>
          <w:color w:val="000000"/>
          <w:sz w:val="28"/>
        </w:rPr>
        <w:t>
60.    757,3     Булезный эпидермолиз            Постоянно
</w:t>
      </w:r>
      <w:r>
        <w:br/>
      </w:r>
      <w:r>
        <w:rPr>
          <w:rFonts w:ascii="Times New Roman"/>
          <w:b w:val="false"/>
          <w:i w:val="false"/>
          <w:color w:val="000000"/>
          <w:sz w:val="28"/>
        </w:rPr>
        <w:t>
61.    800-809   Перелом черепа, позвоночника    2 мес. После выписки из
</w:t>
      </w:r>
      <w:r>
        <w:br/>
      </w:r>
      <w:r>
        <w:rPr>
          <w:rFonts w:ascii="Times New Roman"/>
          <w:b w:val="false"/>
          <w:i w:val="false"/>
          <w:color w:val="000000"/>
          <w:sz w:val="28"/>
        </w:rPr>
        <w:t>
                 и костей туловища               стационара
</w:t>
      </w:r>
      <w:r>
        <w:br/>
      </w:r>
      <w:r>
        <w:rPr>
          <w:rFonts w:ascii="Times New Roman"/>
          <w:b w:val="false"/>
          <w:i w:val="false"/>
          <w:color w:val="000000"/>
          <w:sz w:val="28"/>
        </w:rPr>
        <w:t>
62.    810-819   Переломы костей верхней         1 месяц после снятия
</w:t>
      </w:r>
      <w:r>
        <w:br/>
      </w:r>
      <w:r>
        <w:rPr>
          <w:rFonts w:ascii="Times New Roman"/>
          <w:b w:val="false"/>
          <w:i w:val="false"/>
          <w:color w:val="000000"/>
          <w:sz w:val="28"/>
        </w:rPr>
        <w:t>
                 конечности, предплечья          гипса
</w:t>
      </w:r>
      <w:r>
        <w:br/>
      </w:r>
      <w:r>
        <w:rPr>
          <w:rFonts w:ascii="Times New Roman"/>
          <w:b w:val="false"/>
          <w:i w:val="false"/>
          <w:color w:val="000000"/>
          <w:sz w:val="28"/>
        </w:rPr>
        <w:t>
63.    820-829   Переломы костей нижней          2-3 недели после снятия
</w:t>
      </w:r>
      <w:r>
        <w:br/>
      </w:r>
      <w:r>
        <w:rPr>
          <w:rFonts w:ascii="Times New Roman"/>
          <w:b w:val="false"/>
          <w:i w:val="false"/>
          <w:color w:val="000000"/>
          <w:sz w:val="28"/>
        </w:rPr>
        <w:t>
                 конечности                      гипса
</w:t>
      </w:r>
      <w:r>
        <w:br/>
      </w:r>
      <w:r>
        <w:rPr>
          <w:rFonts w:ascii="Times New Roman"/>
          <w:b w:val="false"/>
          <w:i w:val="false"/>
          <w:color w:val="000000"/>
          <w:sz w:val="28"/>
        </w:rPr>
        <w:t>
64.    850-854   Внутричерепные травмы           -/-
</w:t>
      </w:r>
      <w:r>
        <w:br/>
      </w:r>
      <w:r>
        <w:rPr>
          <w:rFonts w:ascii="Times New Roman"/>
          <w:b w:val="false"/>
          <w:i w:val="false"/>
          <w:color w:val="000000"/>
          <w:sz w:val="28"/>
        </w:rPr>
        <w:t>
65.    1001      Заболевания центральной и
</w:t>
      </w:r>
      <w:r>
        <w:br/>
      </w:r>
      <w:r>
        <w:rPr>
          <w:rFonts w:ascii="Times New Roman"/>
          <w:b w:val="false"/>
          <w:i w:val="false"/>
          <w:color w:val="000000"/>
          <w:sz w:val="28"/>
        </w:rPr>
        <w:t>
                 периферической нервной
</w:t>
      </w:r>
      <w:r>
        <w:br/>
      </w:r>
      <w:r>
        <w:rPr>
          <w:rFonts w:ascii="Times New Roman"/>
          <w:b w:val="false"/>
          <w:i w:val="false"/>
          <w:color w:val="000000"/>
          <w:sz w:val="28"/>
        </w:rPr>
        <w:t>
                 системы при наличии глубоких    Строго индивидуально
</w:t>
      </w:r>
      <w:r>
        <w:br/>
      </w:r>
      <w:r>
        <w:rPr>
          <w:rFonts w:ascii="Times New Roman"/>
          <w:b w:val="false"/>
          <w:i w:val="false"/>
          <w:color w:val="000000"/>
          <w:sz w:val="28"/>
        </w:rPr>
        <w:t>
                 и стойких нарушений движений,   обязательном заключении
</w:t>
      </w:r>
      <w:r>
        <w:br/>
      </w:r>
      <w:r>
        <w:rPr>
          <w:rFonts w:ascii="Times New Roman"/>
          <w:b w:val="false"/>
          <w:i w:val="false"/>
          <w:color w:val="000000"/>
          <w:sz w:val="28"/>
        </w:rPr>
        <w:t>
                 чувствительности или трофики    психоневролога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